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FD" w:rsidRPr="00893043" w:rsidRDefault="007F5CBE" w:rsidP="00893043">
      <w:pPr>
        <w:jc w:val="center"/>
        <w:rPr>
          <w:rFonts w:ascii="Kristen ITC" w:hAnsi="Kristen ITC"/>
          <w:sz w:val="36"/>
        </w:rPr>
      </w:pPr>
      <w:r w:rsidRPr="00893043">
        <w:rPr>
          <w:rFonts w:ascii="Kristen ITC" w:hAnsi="Kristen ITC"/>
          <w:sz w:val="36"/>
        </w:rPr>
        <w:t>Journey to the Center of the Earth</w:t>
      </w:r>
      <w:r w:rsidR="00893043">
        <w:rPr>
          <w:rFonts w:ascii="Kristen ITC" w:hAnsi="Kristen ITC"/>
          <w:sz w:val="36"/>
        </w:rPr>
        <w:br/>
      </w:r>
      <w:r w:rsidR="006C77CB" w:rsidRPr="00E6407B">
        <w:rPr>
          <w:rFonts w:ascii="Century Gothic" w:hAnsi="Century Gothic"/>
          <w:sz w:val="20"/>
        </w:rPr>
        <w:t xml:space="preserve">As we take this journey through the mind of Jules Verne, we are going to look at many different ideas and questions.  I look forward to experiencing and discussing this novel with you.  </w:t>
      </w:r>
      <w:r w:rsidR="00A43BFD" w:rsidRPr="00E6407B">
        <w:rPr>
          <w:rFonts w:ascii="Century Gothic" w:hAnsi="Century Gothic"/>
          <w:sz w:val="20"/>
        </w:rPr>
        <w:t>There are two task components to our novel study.  You will do the following…</w:t>
      </w:r>
    </w:p>
    <w:p w:rsidR="00D86662" w:rsidRPr="00E6407B" w:rsidRDefault="00CB1E87" w:rsidP="00A43BFD">
      <w:pPr>
        <w:pStyle w:val="ListParagraph"/>
        <w:numPr>
          <w:ilvl w:val="0"/>
          <w:numId w:val="1"/>
        </w:numPr>
        <w:rPr>
          <w:rFonts w:ascii="Century Gothic" w:hAnsi="Century Gothic"/>
          <w:sz w:val="18"/>
        </w:rPr>
      </w:pPr>
      <w:r w:rsidRPr="00E6407B">
        <w:rPr>
          <w:rFonts w:ascii="Century Gothic" w:hAnsi="Century Gothic"/>
          <w:sz w:val="20"/>
        </w:rPr>
        <w:t>A</w:t>
      </w:r>
      <w:r w:rsidR="00A43BFD" w:rsidRPr="00E6407B">
        <w:rPr>
          <w:rFonts w:ascii="Century Gothic" w:hAnsi="Century Gothic"/>
          <w:sz w:val="20"/>
        </w:rPr>
        <w:t xml:space="preserve"> journal/log as we read through the novel </w:t>
      </w:r>
      <w:r w:rsidRPr="00E6407B">
        <w:rPr>
          <w:rFonts w:ascii="Century Gothic" w:hAnsi="Century Gothic"/>
          <w:sz w:val="20"/>
        </w:rPr>
        <w:t>including guided questions.</w:t>
      </w:r>
      <w:r w:rsidR="00A43BFD" w:rsidRPr="00E6407B">
        <w:rPr>
          <w:rFonts w:ascii="Century Gothic" w:hAnsi="Century Gothic"/>
          <w:sz w:val="20"/>
        </w:rPr>
        <w:t xml:space="preserve"> </w:t>
      </w:r>
    </w:p>
    <w:p w:rsidR="00F341D0" w:rsidRPr="00E6407B" w:rsidRDefault="00F341D0" w:rsidP="00A43BFD">
      <w:pPr>
        <w:pStyle w:val="ListParagraph"/>
        <w:numPr>
          <w:ilvl w:val="0"/>
          <w:numId w:val="1"/>
        </w:numPr>
        <w:rPr>
          <w:rFonts w:ascii="Century Gothic" w:hAnsi="Century Gothic"/>
          <w:sz w:val="18"/>
        </w:rPr>
      </w:pPr>
      <w:r w:rsidRPr="00E6407B">
        <w:rPr>
          <w:rFonts w:ascii="Century Gothic" w:hAnsi="Century Gothic"/>
          <w:sz w:val="20"/>
        </w:rPr>
        <w:t>A final project of your choice</w:t>
      </w:r>
      <w:r w:rsidR="00CB1E87" w:rsidRPr="00E6407B">
        <w:rPr>
          <w:rFonts w:ascii="Century Gothic" w:hAnsi="Century Gothic"/>
          <w:sz w:val="20"/>
        </w:rPr>
        <w:t>.</w:t>
      </w:r>
    </w:p>
    <w:p w:rsidR="00A43BFD" w:rsidRPr="00E6407B" w:rsidRDefault="00F341D0" w:rsidP="00F341D0">
      <w:pPr>
        <w:rPr>
          <w:rFonts w:ascii="Century Gothic" w:hAnsi="Century Gothic"/>
          <w:b/>
          <w:sz w:val="20"/>
          <w:u w:val="single"/>
        </w:rPr>
      </w:pPr>
      <w:r w:rsidRPr="00E6407B">
        <w:rPr>
          <w:rFonts w:ascii="Century Gothic" w:hAnsi="Century Gothic"/>
          <w:b/>
          <w:sz w:val="20"/>
          <w:u w:val="single"/>
        </w:rPr>
        <w:t>Journal/Log requirements</w:t>
      </w:r>
      <w:r w:rsidR="00CB1E87" w:rsidRPr="00E6407B">
        <w:rPr>
          <w:rFonts w:ascii="Century Gothic" w:hAnsi="Century Gothic"/>
          <w:b/>
          <w:sz w:val="20"/>
          <w:u w:val="single"/>
        </w:rPr>
        <w:t xml:space="preserve"> for chapter sections</w:t>
      </w:r>
    </w:p>
    <w:p w:rsidR="00F341D0" w:rsidRPr="00E6407B" w:rsidRDefault="00CB1E87" w:rsidP="00F341D0">
      <w:pPr>
        <w:rPr>
          <w:rFonts w:ascii="Century Gothic" w:hAnsi="Century Gothic"/>
          <w:sz w:val="20"/>
        </w:rPr>
      </w:pPr>
      <w:r w:rsidRPr="00E6407B">
        <w:rPr>
          <w:rFonts w:ascii="Century Gothic" w:hAnsi="Century Gothic"/>
          <w:sz w:val="20"/>
        </w:rPr>
        <w:t>For each chapter section you will need to complete a journal/log entry and answer guided questions.  To create your journal/log divide your paper into two columns and include the following…</w:t>
      </w:r>
    </w:p>
    <w:tbl>
      <w:tblPr>
        <w:tblStyle w:val="TableGrid"/>
        <w:tblW w:w="0" w:type="auto"/>
        <w:tblLook w:val="04A0" w:firstRow="1" w:lastRow="0" w:firstColumn="1" w:lastColumn="0" w:noHBand="0" w:noVBand="1"/>
      </w:tblPr>
      <w:tblGrid>
        <w:gridCol w:w="5508"/>
        <w:gridCol w:w="5508"/>
      </w:tblGrid>
      <w:tr w:rsidR="00CB1E87" w:rsidTr="00CB1E87">
        <w:tc>
          <w:tcPr>
            <w:tcW w:w="5508" w:type="dxa"/>
          </w:tcPr>
          <w:p w:rsidR="00CB1E87" w:rsidRPr="00893043" w:rsidRDefault="00CB1E87" w:rsidP="00CB1E87">
            <w:pPr>
              <w:jc w:val="center"/>
              <w:rPr>
                <w:rFonts w:ascii="Century Gothic" w:hAnsi="Century Gothic"/>
                <w:b/>
                <w:sz w:val="20"/>
              </w:rPr>
            </w:pPr>
            <w:r w:rsidRPr="00893043">
              <w:rPr>
                <w:rFonts w:ascii="Century Gothic" w:hAnsi="Century Gothic"/>
                <w:b/>
                <w:sz w:val="20"/>
              </w:rPr>
              <w:t>Left Side</w:t>
            </w:r>
          </w:p>
        </w:tc>
        <w:tc>
          <w:tcPr>
            <w:tcW w:w="5508" w:type="dxa"/>
          </w:tcPr>
          <w:p w:rsidR="00CB1E87" w:rsidRPr="00893043" w:rsidRDefault="00CB1E87" w:rsidP="00CB1E87">
            <w:pPr>
              <w:jc w:val="center"/>
              <w:rPr>
                <w:rFonts w:ascii="Century Gothic" w:hAnsi="Century Gothic"/>
                <w:b/>
                <w:sz w:val="20"/>
              </w:rPr>
            </w:pPr>
            <w:r w:rsidRPr="00893043">
              <w:rPr>
                <w:rFonts w:ascii="Century Gothic" w:hAnsi="Century Gothic"/>
                <w:b/>
                <w:sz w:val="20"/>
              </w:rPr>
              <w:t>Right Side</w:t>
            </w:r>
          </w:p>
        </w:tc>
      </w:tr>
      <w:tr w:rsidR="00CB1E87" w:rsidRPr="00E6407B" w:rsidTr="00CB1E87">
        <w:tc>
          <w:tcPr>
            <w:tcW w:w="5508" w:type="dxa"/>
          </w:tcPr>
          <w:p w:rsidR="00CB1E87" w:rsidRPr="00E6407B" w:rsidRDefault="00CB1E87" w:rsidP="00CB1E87">
            <w:pPr>
              <w:rPr>
                <w:rFonts w:ascii="Century Gothic" w:hAnsi="Century Gothic"/>
                <w:sz w:val="20"/>
              </w:rPr>
            </w:pPr>
            <w:r w:rsidRPr="00E6407B">
              <w:rPr>
                <w:rFonts w:ascii="Century Gothic" w:hAnsi="Century Gothic"/>
                <w:sz w:val="20"/>
              </w:rPr>
              <w:t>Include information such as….</w:t>
            </w:r>
          </w:p>
          <w:p w:rsidR="00CB1E87" w:rsidRPr="00E6407B" w:rsidRDefault="00CB1E87" w:rsidP="00CB1E87">
            <w:pPr>
              <w:pStyle w:val="ListParagraph"/>
              <w:numPr>
                <w:ilvl w:val="0"/>
                <w:numId w:val="3"/>
              </w:numPr>
              <w:rPr>
                <w:rFonts w:ascii="Century Gothic" w:hAnsi="Century Gothic"/>
                <w:sz w:val="20"/>
              </w:rPr>
            </w:pPr>
            <w:r w:rsidRPr="00E6407B">
              <w:rPr>
                <w:rFonts w:ascii="Century Gothic" w:hAnsi="Century Gothic"/>
                <w:sz w:val="20"/>
              </w:rPr>
              <w:t>Summary of chapter sections</w:t>
            </w:r>
          </w:p>
          <w:p w:rsidR="00CB1E87" w:rsidRPr="00E6407B" w:rsidRDefault="00CB1E87" w:rsidP="00CB1E87">
            <w:pPr>
              <w:pStyle w:val="ListParagraph"/>
              <w:numPr>
                <w:ilvl w:val="0"/>
                <w:numId w:val="3"/>
              </w:numPr>
              <w:rPr>
                <w:rFonts w:ascii="Century Gothic" w:hAnsi="Century Gothic"/>
                <w:sz w:val="20"/>
              </w:rPr>
            </w:pPr>
            <w:r w:rsidRPr="00E6407B">
              <w:rPr>
                <w:rFonts w:ascii="Century Gothic" w:hAnsi="Century Gothic"/>
                <w:sz w:val="20"/>
              </w:rPr>
              <w:t>Reaction to chapter sections</w:t>
            </w:r>
          </w:p>
          <w:p w:rsidR="00CB1E87" w:rsidRPr="00E6407B" w:rsidRDefault="00CB1E87" w:rsidP="00CB1E87">
            <w:pPr>
              <w:pStyle w:val="ListParagraph"/>
              <w:numPr>
                <w:ilvl w:val="0"/>
                <w:numId w:val="3"/>
              </w:numPr>
              <w:rPr>
                <w:rFonts w:ascii="Century Gothic" w:hAnsi="Century Gothic"/>
                <w:sz w:val="20"/>
              </w:rPr>
            </w:pPr>
            <w:r w:rsidRPr="00E6407B">
              <w:rPr>
                <w:rFonts w:ascii="Century Gothic" w:hAnsi="Century Gothic"/>
                <w:sz w:val="20"/>
              </w:rPr>
              <w:t>Descriptions, notes, on characters</w:t>
            </w:r>
          </w:p>
        </w:tc>
        <w:tc>
          <w:tcPr>
            <w:tcW w:w="5508" w:type="dxa"/>
          </w:tcPr>
          <w:p w:rsidR="00CB1E87" w:rsidRPr="00E6407B" w:rsidRDefault="00CB1E87" w:rsidP="00F341D0">
            <w:pPr>
              <w:rPr>
                <w:rFonts w:ascii="Century Gothic" w:hAnsi="Century Gothic"/>
                <w:sz w:val="20"/>
              </w:rPr>
            </w:pPr>
            <w:r w:rsidRPr="00E6407B">
              <w:rPr>
                <w:rFonts w:ascii="Century Gothic" w:hAnsi="Century Gothic"/>
                <w:sz w:val="20"/>
              </w:rPr>
              <w:t>Include information such as…</w:t>
            </w:r>
          </w:p>
          <w:p w:rsidR="00CB1E87" w:rsidRPr="00E6407B" w:rsidRDefault="00CB1E87" w:rsidP="00CB1E87">
            <w:pPr>
              <w:pStyle w:val="ListParagraph"/>
              <w:numPr>
                <w:ilvl w:val="0"/>
                <w:numId w:val="4"/>
              </w:numPr>
              <w:rPr>
                <w:rFonts w:ascii="Century Gothic" w:hAnsi="Century Gothic"/>
                <w:sz w:val="20"/>
              </w:rPr>
            </w:pPr>
            <w:r w:rsidRPr="00E6407B">
              <w:rPr>
                <w:rFonts w:ascii="Century Gothic" w:hAnsi="Century Gothic"/>
                <w:sz w:val="20"/>
              </w:rPr>
              <w:t>Scientific information within chapter sections</w:t>
            </w:r>
          </w:p>
          <w:p w:rsidR="00CB1E87" w:rsidRPr="00E6407B" w:rsidRDefault="00CB1E87" w:rsidP="00CB1E87">
            <w:pPr>
              <w:pStyle w:val="ListParagraph"/>
              <w:numPr>
                <w:ilvl w:val="0"/>
                <w:numId w:val="4"/>
              </w:numPr>
              <w:rPr>
                <w:rFonts w:ascii="Century Gothic" w:hAnsi="Century Gothic"/>
                <w:sz w:val="20"/>
              </w:rPr>
            </w:pPr>
            <w:r w:rsidRPr="00E6407B">
              <w:rPr>
                <w:rFonts w:ascii="Century Gothic" w:hAnsi="Century Gothic"/>
                <w:sz w:val="20"/>
              </w:rPr>
              <w:t>Scientific connections within chapter sections</w:t>
            </w:r>
          </w:p>
          <w:p w:rsidR="00CB1E87" w:rsidRPr="00E6407B" w:rsidRDefault="00CB1E87" w:rsidP="00CB1E87">
            <w:pPr>
              <w:pStyle w:val="ListParagraph"/>
              <w:numPr>
                <w:ilvl w:val="0"/>
                <w:numId w:val="4"/>
              </w:numPr>
              <w:rPr>
                <w:rFonts w:ascii="Century Gothic" w:hAnsi="Century Gothic"/>
                <w:sz w:val="20"/>
              </w:rPr>
            </w:pPr>
            <w:r w:rsidRPr="00E6407B">
              <w:rPr>
                <w:rFonts w:ascii="Century Gothic" w:hAnsi="Century Gothic"/>
                <w:sz w:val="20"/>
              </w:rPr>
              <w:t>Scientific terminology within chapter sections</w:t>
            </w:r>
          </w:p>
          <w:p w:rsidR="00CB1E87" w:rsidRPr="00E6407B" w:rsidRDefault="00CB1E87" w:rsidP="00CB1E87">
            <w:pPr>
              <w:pStyle w:val="ListParagraph"/>
              <w:numPr>
                <w:ilvl w:val="0"/>
                <w:numId w:val="4"/>
              </w:numPr>
              <w:rPr>
                <w:rFonts w:ascii="Century Gothic" w:hAnsi="Century Gothic"/>
                <w:sz w:val="20"/>
              </w:rPr>
            </w:pPr>
            <w:r w:rsidRPr="00E6407B">
              <w:rPr>
                <w:rFonts w:ascii="Century Gothic" w:hAnsi="Century Gothic"/>
                <w:sz w:val="20"/>
              </w:rPr>
              <w:t>How the science within the chapter sections relate to our current unit</w:t>
            </w:r>
          </w:p>
        </w:tc>
      </w:tr>
    </w:tbl>
    <w:p w:rsidR="00CB1E87" w:rsidRPr="00E6407B" w:rsidRDefault="00CB1E87" w:rsidP="00F341D0">
      <w:pPr>
        <w:rPr>
          <w:rFonts w:ascii="Century Gothic" w:hAnsi="Century Gothic"/>
          <w:sz w:val="20"/>
        </w:rPr>
      </w:pPr>
      <w:r w:rsidRPr="00E6407B">
        <w:rPr>
          <w:rFonts w:ascii="Century Gothic" w:hAnsi="Century Gothic"/>
          <w:sz w:val="20"/>
        </w:rPr>
        <w:t xml:space="preserve">Chapter sections are divided according to the Barnes &amp; Noble Classics addition, translated by Frederick Amadeus </w:t>
      </w:r>
      <w:proofErr w:type="spellStart"/>
      <w:r w:rsidRPr="00E6407B">
        <w:rPr>
          <w:rFonts w:ascii="Century Gothic" w:hAnsi="Century Gothic"/>
          <w:sz w:val="20"/>
        </w:rPr>
        <w:t>Malleson</w:t>
      </w:r>
      <w:proofErr w:type="spellEnd"/>
      <w:r w:rsidRPr="00E6407B">
        <w:rPr>
          <w:rFonts w:ascii="Century Gothic" w:hAnsi="Century Gothic"/>
          <w:sz w:val="20"/>
        </w:rPr>
        <w:t>.  If your copy of the text doesn’</w:t>
      </w:r>
      <w:r w:rsidR="00893043">
        <w:rPr>
          <w:rFonts w:ascii="Century Gothic" w:hAnsi="Century Gothic"/>
          <w:sz w:val="20"/>
        </w:rPr>
        <w:t>t line up exactly</w:t>
      </w:r>
      <w:r w:rsidRPr="00E6407B">
        <w:rPr>
          <w:rFonts w:ascii="Century Gothic" w:hAnsi="Century Gothic"/>
          <w:sz w:val="20"/>
        </w:rPr>
        <w:t xml:space="preserve"> </w:t>
      </w:r>
      <w:r w:rsidR="00766A48" w:rsidRPr="00E6407B">
        <w:rPr>
          <w:rFonts w:ascii="Century Gothic" w:hAnsi="Century Gothic"/>
          <w:sz w:val="20"/>
        </w:rPr>
        <w:t>with the chapter #’s/titles below, please don’t worry.  The questions below can be easily answered as you read through the novel.</w:t>
      </w:r>
    </w:p>
    <w:tbl>
      <w:tblPr>
        <w:tblStyle w:val="TableGrid"/>
        <w:tblW w:w="11520" w:type="dxa"/>
        <w:tblInd w:w="-252" w:type="dxa"/>
        <w:tblLook w:val="04A0" w:firstRow="1" w:lastRow="0" w:firstColumn="1" w:lastColumn="0" w:noHBand="0" w:noVBand="1"/>
      </w:tblPr>
      <w:tblGrid>
        <w:gridCol w:w="11520"/>
      </w:tblGrid>
      <w:tr w:rsidR="00893043" w:rsidTr="00893043">
        <w:tc>
          <w:tcPr>
            <w:tcW w:w="11520" w:type="dxa"/>
          </w:tcPr>
          <w:p w:rsidR="00893043" w:rsidRPr="00893043" w:rsidRDefault="00893043" w:rsidP="00E910BF">
            <w:pPr>
              <w:jc w:val="center"/>
              <w:rPr>
                <w:rFonts w:ascii="Century Gothic" w:hAnsi="Century Gothic"/>
                <w:b/>
                <w:sz w:val="24"/>
              </w:rPr>
            </w:pPr>
            <w:r w:rsidRPr="00893043">
              <w:rPr>
                <w:rFonts w:ascii="Century Gothic" w:hAnsi="Century Gothic"/>
                <w:b/>
                <w:sz w:val="20"/>
              </w:rPr>
              <w:t>Chapter Section Guided Questions</w:t>
            </w:r>
          </w:p>
        </w:tc>
      </w:tr>
      <w:tr w:rsidR="00893043" w:rsidTr="00893043">
        <w:tc>
          <w:tcPr>
            <w:tcW w:w="11520" w:type="dxa"/>
          </w:tcPr>
          <w:p w:rsidR="00893043" w:rsidRPr="00893043" w:rsidRDefault="00893043" w:rsidP="00E910BF">
            <w:pPr>
              <w:rPr>
                <w:rFonts w:ascii="Century Gothic" w:hAnsi="Century Gothic"/>
                <w:sz w:val="20"/>
              </w:rPr>
            </w:pPr>
            <w:r w:rsidRPr="00893043">
              <w:rPr>
                <w:rFonts w:ascii="Century Gothic" w:hAnsi="Century Gothic"/>
                <w:sz w:val="20"/>
                <w:highlight w:val="yellow"/>
              </w:rPr>
              <w:t xml:space="preserve">Chapters 1 – 7 (choose 2); </w:t>
            </w:r>
            <w:r w:rsidRPr="00893043">
              <w:rPr>
                <w:rFonts w:ascii="Century Gothic" w:hAnsi="Century Gothic"/>
                <w:b/>
                <w:highlight w:val="yellow"/>
              </w:rPr>
              <w:t>bold</w:t>
            </w:r>
            <w:r w:rsidRPr="00893043">
              <w:rPr>
                <w:rFonts w:ascii="Century Gothic" w:hAnsi="Century Gothic"/>
                <w:sz w:val="20"/>
                <w:highlight w:val="yellow"/>
              </w:rPr>
              <w:t xml:space="preserve"> is required </w:t>
            </w:r>
            <w:r w:rsidRPr="00893043">
              <w:rPr>
                <w:rFonts w:ascii="Century Gothic" w:hAnsi="Century Gothic"/>
                <w:b/>
                <w:sz w:val="20"/>
                <w:highlight w:val="yellow"/>
                <w:u w:val="single"/>
              </w:rPr>
              <w:t>(DUE WEDNESDAY, FEBRUARY 11)</w:t>
            </w:r>
          </w:p>
          <w:p w:rsidR="00893043" w:rsidRPr="00E910BF" w:rsidRDefault="00893043" w:rsidP="00E910BF">
            <w:pPr>
              <w:pStyle w:val="ListParagraph"/>
              <w:numPr>
                <w:ilvl w:val="0"/>
                <w:numId w:val="7"/>
              </w:numPr>
              <w:rPr>
                <w:rFonts w:ascii="Century Gothic" w:hAnsi="Century Gothic"/>
                <w:b/>
              </w:rPr>
            </w:pPr>
            <w:proofErr w:type="spellStart"/>
            <w:r w:rsidRPr="00E910BF">
              <w:rPr>
                <w:rFonts w:ascii="Century Gothic" w:hAnsi="Century Gothic" w:cs="AGaramond-Regular"/>
                <w:b/>
                <w:sz w:val="20"/>
                <w:szCs w:val="20"/>
              </w:rPr>
              <w:t>Hardwigg</w:t>
            </w:r>
            <w:proofErr w:type="spellEnd"/>
            <w:r w:rsidRPr="00E910BF">
              <w:rPr>
                <w:rFonts w:ascii="Century Gothic" w:hAnsi="Century Gothic" w:cs="AGaramond-Regular"/>
                <w:b/>
                <w:sz w:val="20"/>
                <w:szCs w:val="20"/>
              </w:rPr>
              <w:t xml:space="preserve"> assembles ropes, rope ladders, torches, gourds, iron clamps, crowbars, alpenstocks and pickaxes for the trip.  How do you imagine each item might be useful for this trip? What does it seem </w:t>
            </w:r>
            <w:proofErr w:type="spellStart"/>
            <w:r w:rsidRPr="00E910BF">
              <w:rPr>
                <w:rFonts w:ascii="Century Gothic" w:hAnsi="Century Gothic" w:cs="AGaramond-Regular"/>
                <w:b/>
                <w:sz w:val="20"/>
                <w:szCs w:val="20"/>
              </w:rPr>
              <w:t>Hardwigg</w:t>
            </w:r>
            <w:proofErr w:type="spellEnd"/>
            <w:r w:rsidRPr="00E910BF">
              <w:rPr>
                <w:rFonts w:ascii="Century Gothic" w:hAnsi="Century Gothic" w:cs="AGaramond-Regular"/>
                <w:b/>
                <w:sz w:val="20"/>
                <w:szCs w:val="20"/>
              </w:rPr>
              <w:t xml:space="preserve"> is expecting to encounter?  How does relate to your current unit in Language Arts?</w:t>
            </w:r>
          </w:p>
          <w:p w:rsidR="00893043" w:rsidRPr="00E910BF" w:rsidRDefault="00893043" w:rsidP="00E910BF">
            <w:pPr>
              <w:pStyle w:val="ListParagraph"/>
              <w:rPr>
                <w:rFonts w:ascii="Century Gothic" w:hAnsi="Century Gothic"/>
                <w:b/>
              </w:rPr>
            </w:pPr>
          </w:p>
          <w:p w:rsidR="00893043" w:rsidRPr="00E910BF" w:rsidRDefault="00893043" w:rsidP="00E910BF">
            <w:pPr>
              <w:pStyle w:val="ListParagraph"/>
              <w:numPr>
                <w:ilvl w:val="0"/>
                <w:numId w:val="7"/>
              </w:numPr>
              <w:rPr>
                <w:rFonts w:ascii="Century Gothic" w:hAnsi="Century Gothic"/>
                <w:b/>
              </w:rPr>
            </w:pPr>
            <w:r w:rsidRPr="00E910BF">
              <w:rPr>
                <w:rFonts w:ascii="Century Gothic" w:hAnsi="Century Gothic" w:cs="AGaramond-Regular"/>
                <w:sz w:val="20"/>
                <w:szCs w:val="20"/>
              </w:rPr>
              <w:t>Write the thoughts of Harry as he is ascending to the steeple for the first time, or write the thoughts of his uncle as he is forcing Harry to climb the steeple.</w:t>
            </w:r>
          </w:p>
          <w:p w:rsidR="00893043" w:rsidRPr="00E910BF" w:rsidRDefault="00893043" w:rsidP="00E910BF">
            <w:pPr>
              <w:pStyle w:val="ListParagraph"/>
              <w:rPr>
                <w:rFonts w:ascii="Century Gothic" w:hAnsi="Century Gothic"/>
                <w:b/>
              </w:rPr>
            </w:pPr>
          </w:p>
          <w:p w:rsidR="00893043" w:rsidRPr="00E910BF" w:rsidRDefault="00893043" w:rsidP="00E910BF">
            <w:pPr>
              <w:pStyle w:val="ListParagraph"/>
              <w:numPr>
                <w:ilvl w:val="0"/>
                <w:numId w:val="7"/>
              </w:numPr>
              <w:rPr>
                <w:rFonts w:ascii="Century Gothic" w:hAnsi="Century Gothic"/>
                <w:b/>
              </w:rPr>
            </w:pPr>
            <w:r w:rsidRPr="00E910BF">
              <w:rPr>
                <w:rFonts w:ascii="Century Gothic" w:hAnsi="Century Gothic" w:cs="AGaramond-Regular"/>
                <w:sz w:val="20"/>
                <w:szCs w:val="20"/>
              </w:rPr>
              <w:t>“But in the cause of science men are expected to suffer.” What examples from modern-day science bear this statement</w:t>
            </w:r>
            <w:r w:rsidRPr="00E910BF">
              <w:rPr>
                <w:rFonts w:ascii="Century Gothic" w:hAnsi="Century Gothic"/>
                <w:b/>
              </w:rPr>
              <w:t xml:space="preserve"> </w:t>
            </w:r>
            <w:r w:rsidRPr="00E910BF">
              <w:rPr>
                <w:rFonts w:ascii="Century Gothic" w:hAnsi="Century Gothic" w:cs="AGaramond-Regular"/>
                <w:sz w:val="20"/>
                <w:szCs w:val="20"/>
              </w:rPr>
              <w:t>out? Do you believe people should make sacrifices so others can benefit from what they learn?</w:t>
            </w:r>
          </w:p>
          <w:p w:rsidR="00893043" w:rsidRPr="00E910BF" w:rsidRDefault="00893043" w:rsidP="00E910BF">
            <w:pPr>
              <w:pStyle w:val="ListParagraph"/>
              <w:rPr>
                <w:rFonts w:ascii="Century Gothic" w:hAnsi="Century Gothic"/>
                <w:b/>
              </w:rPr>
            </w:pPr>
          </w:p>
          <w:p w:rsidR="00893043" w:rsidRPr="00E910BF" w:rsidRDefault="00893043" w:rsidP="00E910BF">
            <w:pPr>
              <w:pStyle w:val="ListParagraph"/>
              <w:numPr>
                <w:ilvl w:val="0"/>
                <w:numId w:val="7"/>
              </w:numPr>
              <w:rPr>
                <w:rFonts w:ascii="Century Gothic" w:hAnsi="Century Gothic"/>
                <w:b/>
              </w:rPr>
            </w:pPr>
            <w:r w:rsidRPr="00E910BF">
              <w:rPr>
                <w:rFonts w:ascii="Century Gothic" w:hAnsi="Century Gothic" w:cs="AGaramond-Regular"/>
                <w:sz w:val="20"/>
                <w:szCs w:val="20"/>
              </w:rPr>
              <w:t>What is Harry’s greatest concern about the proposed journey?</w:t>
            </w:r>
          </w:p>
          <w:p w:rsidR="00893043" w:rsidRPr="00E910BF" w:rsidRDefault="00893043" w:rsidP="00E910BF">
            <w:pPr>
              <w:pStyle w:val="ListParagraph"/>
              <w:rPr>
                <w:rFonts w:ascii="Century Gothic" w:hAnsi="Century Gothic"/>
                <w:b/>
              </w:rPr>
            </w:pPr>
          </w:p>
          <w:p w:rsidR="00893043" w:rsidRPr="00E910BF" w:rsidRDefault="00893043" w:rsidP="00E910BF">
            <w:pPr>
              <w:pStyle w:val="ListParagraph"/>
              <w:numPr>
                <w:ilvl w:val="0"/>
                <w:numId w:val="7"/>
              </w:numPr>
              <w:rPr>
                <w:rFonts w:ascii="Century Gothic" w:hAnsi="Century Gothic"/>
                <w:b/>
              </w:rPr>
            </w:pPr>
            <w:r w:rsidRPr="00E910BF">
              <w:rPr>
                <w:rFonts w:ascii="Century Gothic" w:hAnsi="Century Gothic" w:cs="AGaramond-Regular"/>
                <w:sz w:val="20"/>
                <w:szCs w:val="20"/>
              </w:rPr>
              <w:t>Arne was persecuted for his ideas. What ideas might have been considered dangerous?</w:t>
            </w:r>
          </w:p>
        </w:tc>
      </w:tr>
      <w:tr w:rsidR="00893043" w:rsidTr="00893043">
        <w:tc>
          <w:tcPr>
            <w:tcW w:w="11520" w:type="dxa"/>
          </w:tcPr>
          <w:p w:rsidR="00893043" w:rsidRPr="005B5665" w:rsidRDefault="00893043" w:rsidP="00E910BF">
            <w:pPr>
              <w:rPr>
                <w:rFonts w:ascii="Century Gothic" w:hAnsi="Century Gothic"/>
              </w:rPr>
            </w:pPr>
            <w:bookmarkStart w:id="0" w:name="_GoBack"/>
            <w:r w:rsidRPr="005B5665">
              <w:rPr>
                <w:rFonts w:ascii="Century Gothic" w:hAnsi="Century Gothic"/>
                <w:highlight w:val="yellow"/>
              </w:rPr>
              <w:t xml:space="preserve">Chapters 8 – 14 (choose 2); </w:t>
            </w:r>
            <w:r w:rsidRPr="005B5665">
              <w:rPr>
                <w:rFonts w:ascii="Century Gothic" w:hAnsi="Century Gothic"/>
                <w:b/>
                <w:sz w:val="24"/>
                <w:highlight w:val="yellow"/>
              </w:rPr>
              <w:t>bold</w:t>
            </w:r>
            <w:r w:rsidRPr="005B5665">
              <w:rPr>
                <w:rFonts w:ascii="Century Gothic" w:hAnsi="Century Gothic"/>
                <w:highlight w:val="yellow"/>
              </w:rPr>
              <w:t xml:space="preserve"> is required </w:t>
            </w:r>
            <w:r w:rsidRPr="005B5665">
              <w:rPr>
                <w:rFonts w:ascii="Century Gothic" w:hAnsi="Century Gothic"/>
                <w:b/>
                <w:highlight w:val="yellow"/>
                <w:u w:val="single"/>
              </w:rPr>
              <w:t>(DUE MONDAY, FEBRUARY 16)</w:t>
            </w:r>
          </w:p>
          <w:bookmarkEnd w:id="0"/>
          <w:p w:rsidR="00893043" w:rsidRDefault="00893043" w:rsidP="00E910BF">
            <w:pPr>
              <w:pStyle w:val="ListParagraph"/>
              <w:numPr>
                <w:ilvl w:val="0"/>
                <w:numId w:val="11"/>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The Professor says about Hans “that sort of people go ahead without knowing even what they are about.”  Why do you think he makes such assumptions about people, and why does he seem to want to categorize people?</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893043" w:rsidRDefault="00893043" w:rsidP="00E910BF">
            <w:pPr>
              <w:pStyle w:val="ListParagraph"/>
              <w:numPr>
                <w:ilvl w:val="0"/>
                <w:numId w:val="11"/>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List all the Icelandic customs you learn in this chapter. Do any seem strange to you?</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105A20" w:rsidRPr="00105A20" w:rsidRDefault="00893043" w:rsidP="00105A20">
            <w:pPr>
              <w:pStyle w:val="ListParagraph"/>
              <w:numPr>
                <w:ilvl w:val="0"/>
                <w:numId w:val="11"/>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The Professor seems to imply through his gestures and through his facial expressions that the volcano “is the giant I have made up my mind to conquer.”  What else besides scientific information might the Professor want?</w:t>
            </w:r>
          </w:p>
          <w:p w:rsidR="00893043" w:rsidRDefault="00893043" w:rsidP="00E55C3B">
            <w:pPr>
              <w:pStyle w:val="ListParagraph"/>
              <w:numPr>
                <w:ilvl w:val="0"/>
                <w:numId w:val="11"/>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On the way up the mountain, Hans occasionally stops and piles up small heaps of rocks so they will not lose their way on the return. What is Hans assuming about the journey?</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893043" w:rsidRPr="00E55C3B" w:rsidRDefault="00893043" w:rsidP="00E55C3B">
            <w:pPr>
              <w:pStyle w:val="ListParagraph"/>
              <w:numPr>
                <w:ilvl w:val="0"/>
                <w:numId w:val="11"/>
              </w:numPr>
              <w:autoSpaceDE w:val="0"/>
              <w:autoSpaceDN w:val="0"/>
              <w:adjustRightInd w:val="0"/>
              <w:rPr>
                <w:rFonts w:ascii="AGaramond-Regular" w:hAnsi="AGaramond-Regular" w:cs="AGaramond-Regular"/>
                <w:b/>
                <w:sz w:val="20"/>
                <w:szCs w:val="20"/>
              </w:rPr>
            </w:pPr>
            <w:r w:rsidRPr="00E55C3B">
              <w:rPr>
                <w:rFonts w:ascii="Century Gothic" w:hAnsi="Century Gothic" w:cs="AGaramond-Regular"/>
                <w:b/>
                <w:sz w:val="20"/>
                <w:szCs w:val="20"/>
              </w:rPr>
              <w:t>Harry says of Hans’ rock piling efforts: “the precaution was a good one; though how utterly useless and unnecessary.”  What do you believe Harry means?</w:t>
            </w:r>
          </w:p>
        </w:tc>
      </w:tr>
      <w:tr w:rsidR="00893043" w:rsidTr="00893043">
        <w:tc>
          <w:tcPr>
            <w:tcW w:w="11520" w:type="dxa"/>
          </w:tcPr>
          <w:p w:rsidR="00893043" w:rsidRDefault="00893043" w:rsidP="00E910BF">
            <w:pPr>
              <w:rPr>
                <w:rFonts w:ascii="Century Gothic" w:hAnsi="Century Gothic"/>
              </w:rPr>
            </w:pPr>
            <w:r w:rsidRPr="00E55C3B">
              <w:rPr>
                <w:rFonts w:ascii="Century Gothic" w:hAnsi="Century Gothic"/>
                <w:highlight w:val="yellow"/>
              </w:rPr>
              <w:lastRenderedPageBreak/>
              <w:t xml:space="preserve">Chapters 15 – 22 (choose 1) </w:t>
            </w:r>
            <w:r w:rsidRPr="00E55C3B">
              <w:rPr>
                <w:rFonts w:ascii="Century Gothic" w:hAnsi="Century Gothic"/>
                <w:b/>
                <w:highlight w:val="yellow"/>
                <w:u w:val="single"/>
              </w:rPr>
              <w:t xml:space="preserve">(DUE </w:t>
            </w:r>
            <w:r w:rsidR="005B5665">
              <w:rPr>
                <w:rFonts w:ascii="Century Gothic" w:hAnsi="Century Gothic"/>
                <w:b/>
                <w:highlight w:val="yellow"/>
                <w:u w:val="single"/>
              </w:rPr>
              <w:t>FRIDAY, FEBRUARY 20</w:t>
            </w:r>
            <w:r w:rsidRPr="00E55C3B">
              <w:rPr>
                <w:rFonts w:ascii="Century Gothic" w:hAnsi="Century Gothic"/>
                <w:b/>
                <w:highlight w:val="yellow"/>
                <w:u w:val="single"/>
              </w:rPr>
              <w:t>)</w:t>
            </w:r>
          </w:p>
          <w:p w:rsidR="00893043" w:rsidRDefault="00893043" w:rsidP="00E55C3B">
            <w:pPr>
              <w:pStyle w:val="ListParagraph"/>
              <w:numPr>
                <w:ilvl w:val="0"/>
                <w:numId w:val="15"/>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We know that descent into the ocean requires an equalization pressure on ascent. Why, according to the Professor, won’t air pressure won’t be a problem on their desce</w:t>
            </w:r>
            <w:r>
              <w:rPr>
                <w:rFonts w:ascii="Century Gothic" w:hAnsi="Century Gothic" w:cs="AGaramond-Regular"/>
                <w:sz w:val="20"/>
                <w:szCs w:val="20"/>
              </w:rPr>
              <w:t>nt into the center of the earth?</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893043" w:rsidRDefault="00893043" w:rsidP="00E55C3B">
            <w:pPr>
              <w:pStyle w:val="ListParagraph"/>
              <w:numPr>
                <w:ilvl w:val="0"/>
                <w:numId w:val="15"/>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Notice how tactfully Harry tells his uncle he believes they are going uphill. What would he really like to say to him? Write the conversation he would like to have.</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893043" w:rsidRDefault="00893043" w:rsidP="00E55C3B">
            <w:pPr>
              <w:pStyle w:val="ListParagraph"/>
              <w:numPr>
                <w:ilvl w:val="0"/>
                <w:numId w:val="15"/>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Why do you think the Professor shows uncharacteristic concern for Harry? Do your feelings change towards him?</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893043" w:rsidRDefault="00893043" w:rsidP="00E55C3B">
            <w:pPr>
              <w:pStyle w:val="ListParagraph"/>
              <w:numPr>
                <w:ilvl w:val="0"/>
                <w:numId w:val="15"/>
              </w:numPr>
              <w:autoSpaceDE w:val="0"/>
              <w:autoSpaceDN w:val="0"/>
              <w:adjustRightInd w:val="0"/>
              <w:rPr>
                <w:rFonts w:ascii="Century Gothic" w:hAnsi="Century Gothic" w:cs="AGaramond-Regular"/>
                <w:sz w:val="20"/>
                <w:szCs w:val="20"/>
              </w:rPr>
            </w:pPr>
            <w:r w:rsidRPr="00E55C3B">
              <w:rPr>
                <w:rFonts w:ascii="Century Gothic" w:hAnsi="Century Gothic" w:cs="AGaramond-Regular"/>
                <w:sz w:val="20"/>
                <w:szCs w:val="20"/>
              </w:rPr>
              <w:t>Imagine yourself, as Harry does, in the middle of the earth with the whole weight of the earth’s crust resting on your shoulders.  Write a stream-of-consciousness paper from Harry’s point of view. What are your thoughts? How are you feeling?</w:t>
            </w:r>
          </w:p>
          <w:p w:rsidR="00893043" w:rsidRPr="00E55C3B" w:rsidRDefault="00893043" w:rsidP="00E55C3B">
            <w:pPr>
              <w:pStyle w:val="ListParagraph"/>
              <w:autoSpaceDE w:val="0"/>
              <w:autoSpaceDN w:val="0"/>
              <w:adjustRightInd w:val="0"/>
              <w:rPr>
                <w:rFonts w:ascii="Century Gothic" w:hAnsi="Century Gothic" w:cs="AGaramond-Regular"/>
                <w:sz w:val="20"/>
                <w:szCs w:val="20"/>
              </w:rPr>
            </w:pPr>
          </w:p>
          <w:p w:rsidR="00893043" w:rsidRPr="00E55C3B" w:rsidRDefault="00893043" w:rsidP="00E55C3B">
            <w:pPr>
              <w:pStyle w:val="ListParagraph"/>
              <w:numPr>
                <w:ilvl w:val="0"/>
                <w:numId w:val="15"/>
              </w:numPr>
              <w:autoSpaceDE w:val="0"/>
              <w:autoSpaceDN w:val="0"/>
              <w:adjustRightInd w:val="0"/>
              <w:rPr>
                <w:rFonts w:ascii="AGaramond-Regular" w:hAnsi="AGaramond-Regular" w:cs="AGaramond-Regular"/>
                <w:sz w:val="20"/>
                <w:szCs w:val="20"/>
              </w:rPr>
            </w:pPr>
            <w:r w:rsidRPr="00E55C3B">
              <w:rPr>
                <w:rFonts w:ascii="Century Gothic" w:hAnsi="Century Gothic" w:cs="AGaramond-Regular"/>
                <w:sz w:val="20"/>
                <w:szCs w:val="20"/>
              </w:rPr>
              <w:t>Harry compares his uncle’s temperament to a raging river and Hans’s temperament to a peacefully flowing river. What analogy would you use to capture Harry’s temperament?</w:t>
            </w:r>
          </w:p>
        </w:tc>
      </w:tr>
      <w:tr w:rsidR="00893043" w:rsidTr="00893043">
        <w:tc>
          <w:tcPr>
            <w:tcW w:w="11520" w:type="dxa"/>
          </w:tcPr>
          <w:p w:rsidR="00893043" w:rsidRPr="00E6407B" w:rsidRDefault="00893043" w:rsidP="00E910BF">
            <w:pPr>
              <w:rPr>
                <w:rFonts w:ascii="Century Gothic" w:hAnsi="Century Gothic"/>
                <w:sz w:val="20"/>
                <w:szCs w:val="20"/>
              </w:rPr>
            </w:pPr>
            <w:r w:rsidRPr="00E6407B">
              <w:rPr>
                <w:rFonts w:ascii="Century Gothic" w:hAnsi="Century Gothic"/>
                <w:highlight w:val="yellow"/>
              </w:rPr>
              <w:t>Chapters 23 – 31 (choose 2)</w:t>
            </w:r>
            <w:r w:rsidRPr="00E6407B">
              <w:rPr>
                <w:rFonts w:ascii="Century Gothic" w:hAnsi="Century Gothic"/>
                <w:b/>
                <w:sz w:val="24"/>
                <w:highlight w:val="yellow"/>
              </w:rPr>
              <w:t xml:space="preserve"> bold</w:t>
            </w:r>
            <w:r w:rsidRPr="00E6407B">
              <w:rPr>
                <w:rFonts w:ascii="Century Gothic" w:hAnsi="Century Gothic"/>
                <w:sz w:val="24"/>
                <w:highlight w:val="yellow"/>
              </w:rPr>
              <w:t xml:space="preserve"> </w:t>
            </w:r>
            <w:r>
              <w:rPr>
                <w:rFonts w:ascii="Century Gothic" w:hAnsi="Century Gothic"/>
                <w:highlight w:val="yellow"/>
              </w:rPr>
              <w:t>is required</w:t>
            </w:r>
            <w:r w:rsidRPr="00E6407B">
              <w:rPr>
                <w:rFonts w:ascii="Century Gothic" w:hAnsi="Century Gothic"/>
                <w:highlight w:val="yellow"/>
              </w:rPr>
              <w:t xml:space="preserve"> </w:t>
            </w:r>
            <w:r w:rsidR="005B5665">
              <w:rPr>
                <w:rFonts w:ascii="Century Gothic" w:hAnsi="Century Gothic"/>
                <w:b/>
                <w:highlight w:val="yellow"/>
              </w:rPr>
              <w:t>(DUE WEDN</w:t>
            </w:r>
            <w:r w:rsidRPr="00E6407B">
              <w:rPr>
                <w:rFonts w:ascii="Century Gothic" w:hAnsi="Century Gothic"/>
                <w:b/>
                <w:highlight w:val="yellow"/>
              </w:rPr>
              <w:t>ESDAY, FEBRUARY 2</w:t>
            </w:r>
            <w:r w:rsidR="005B5665">
              <w:rPr>
                <w:rFonts w:ascii="Century Gothic" w:hAnsi="Century Gothic"/>
                <w:b/>
                <w:highlight w:val="yellow"/>
              </w:rPr>
              <w:t>5</w:t>
            </w:r>
            <w:r w:rsidRPr="00E6407B">
              <w:rPr>
                <w:rFonts w:ascii="Century Gothic" w:hAnsi="Century Gothic"/>
                <w:b/>
                <w:highlight w:val="yellow"/>
              </w:rPr>
              <w:t>)</w:t>
            </w: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Develop a short plan of action you think Harry should follow.</w:t>
            </w:r>
          </w:p>
          <w:p w:rsidR="00893043" w:rsidRPr="00E6407B" w:rsidRDefault="00893043" w:rsidP="00E6407B">
            <w:pPr>
              <w:pStyle w:val="ListParagraph"/>
              <w:rPr>
                <w:rFonts w:ascii="Century Gothic" w:hAnsi="Century Gothic"/>
                <w:sz w:val="20"/>
                <w:szCs w:val="20"/>
              </w:rPr>
            </w:pPr>
          </w:p>
          <w:p w:rsidR="00893043" w:rsidRPr="00E6407B" w:rsidRDefault="00893043" w:rsidP="00E6407B">
            <w:pPr>
              <w:pStyle w:val="ListParagraph"/>
              <w:numPr>
                <w:ilvl w:val="0"/>
                <w:numId w:val="19"/>
              </w:numPr>
              <w:rPr>
                <w:rFonts w:ascii="Century Gothic" w:hAnsi="Century Gothic"/>
                <w:b/>
                <w:sz w:val="20"/>
                <w:szCs w:val="20"/>
              </w:rPr>
            </w:pPr>
            <w:r w:rsidRPr="00E6407B">
              <w:rPr>
                <w:rFonts w:ascii="Century Gothic" w:hAnsi="Century Gothic" w:cs="AGaramond-Regular"/>
                <w:b/>
                <w:sz w:val="20"/>
                <w:szCs w:val="20"/>
              </w:rPr>
              <w:t>Does the Professor’s explanation of how sedimentary soil exists inside the earth make scientific sense?</w:t>
            </w:r>
            <w:r>
              <w:rPr>
                <w:rFonts w:ascii="Century Gothic" w:hAnsi="Century Gothic" w:cs="AGaramond-Regular"/>
                <w:b/>
                <w:sz w:val="20"/>
                <w:szCs w:val="20"/>
              </w:rPr>
              <w:t xml:space="preserve">  Explain.</w:t>
            </w:r>
          </w:p>
          <w:p w:rsidR="00893043" w:rsidRPr="00E6407B" w:rsidRDefault="00893043" w:rsidP="00E6407B">
            <w:pPr>
              <w:pStyle w:val="ListParagraph"/>
              <w:rPr>
                <w:rFonts w:ascii="Century Gothic" w:hAnsi="Century Gothic"/>
                <w:b/>
                <w:sz w:val="20"/>
                <w:szCs w:val="20"/>
              </w:rPr>
            </w:pP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Does the Professor’s explanation of the tides affecting the underground ocean make scientific sense?  Explain.</w:t>
            </w:r>
          </w:p>
          <w:p w:rsidR="00893043" w:rsidRPr="00E6407B" w:rsidRDefault="00893043" w:rsidP="00E6407B">
            <w:pPr>
              <w:pStyle w:val="ListParagraph"/>
              <w:rPr>
                <w:rFonts w:ascii="Century Gothic" w:hAnsi="Century Gothic"/>
                <w:sz w:val="20"/>
                <w:szCs w:val="20"/>
              </w:rPr>
            </w:pP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The Professor says, “Science has fallen into many errors.”  Do you agree with him? Think of examples to either support or refute his statement?</w:t>
            </w:r>
          </w:p>
          <w:p w:rsidR="00893043" w:rsidRPr="00E6407B" w:rsidRDefault="00893043" w:rsidP="00E6407B">
            <w:pPr>
              <w:pStyle w:val="ListParagraph"/>
              <w:rPr>
                <w:rFonts w:ascii="Century Gothic" w:hAnsi="Century Gothic"/>
                <w:sz w:val="20"/>
                <w:szCs w:val="20"/>
              </w:rPr>
            </w:pP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The Professor explains that the wood for the raft had been mineralized by the sea. How does this differ from the earth’s</w:t>
            </w:r>
            <w:r w:rsidRPr="00E6407B">
              <w:rPr>
                <w:rFonts w:ascii="Century Gothic" w:hAnsi="Century Gothic"/>
                <w:sz w:val="20"/>
                <w:szCs w:val="20"/>
              </w:rPr>
              <w:t xml:space="preserve"> </w:t>
            </w:r>
            <w:r w:rsidRPr="00E6407B">
              <w:rPr>
                <w:rFonts w:ascii="Century Gothic" w:hAnsi="Century Gothic" w:cs="AGaramond-Regular"/>
                <w:sz w:val="20"/>
                <w:szCs w:val="20"/>
              </w:rPr>
              <w:t>fossilization process?</w:t>
            </w:r>
          </w:p>
          <w:p w:rsidR="00893043" w:rsidRPr="00E6407B" w:rsidRDefault="00893043" w:rsidP="00E6407B">
            <w:pPr>
              <w:pStyle w:val="ListParagraph"/>
              <w:rPr>
                <w:rFonts w:ascii="Century Gothic" w:hAnsi="Century Gothic"/>
                <w:sz w:val="20"/>
                <w:szCs w:val="20"/>
              </w:rPr>
            </w:pP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Harry, in a waking dream, imagined mammoth turtles and giant Mastodons. Why do you think this information is included in this chapter?</w:t>
            </w:r>
          </w:p>
          <w:p w:rsidR="00893043" w:rsidRPr="00E6407B" w:rsidRDefault="00893043" w:rsidP="00E6407B">
            <w:pPr>
              <w:pStyle w:val="ListParagraph"/>
              <w:rPr>
                <w:rFonts w:ascii="Century Gothic" w:hAnsi="Century Gothic"/>
                <w:sz w:val="20"/>
                <w:szCs w:val="20"/>
              </w:rPr>
            </w:pP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If you had an opportunity to hold or touch a live specimen of an extinct species, what would you choose?</w:t>
            </w:r>
          </w:p>
          <w:p w:rsidR="00893043" w:rsidRPr="00E6407B" w:rsidRDefault="00893043" w:rsidP="00E6407B">
            <w:pPr>
              <w:pStyle w:val="ListParagraph"/>
              <w:rPr>
                <w:rFonts w:ascii="Century Gothic" w:hAnsi="Century Gothic"/>
                <w:sz w:val="20"/>
                <w:szCs w:val="20"/>
              </w:rPr>
            </w:pPr>
          </w:p>
          <w:p w:rsidR="00893043" w:rsidRPr="00E6407B" w:rsidRDefault="00893043" w:rsidP="00E6407B">
            <w:pPr>
              <w:pStyle w:val="ListParagraph"/>
              <w:numPr>
                <w:ilvl w:val="0"/>
                <w:numId w:val="19"/>
              </w:numPr>
              <w:rPr>
                <w:rFonts w:ascii="Century Gothic" w:hAnsi="Century Gothic"/>
                <w:sz w:val="20"/>
                <w:szCs w:val="20"/>
              </w:rPr>
            </w:pPr>
            <w:r w:rsidRPr="00E6407B">
              <w:rPr>
                <w:rFonts w:ascii="Century Gothic" w:hAnsi="Century Gothic" w:cs="AGaramond-Regular"/>
                <w:sz w:val="20"/>
                <w:szCs w:val="20"/>
              </w:rPr>
              <w:t>Make a sketch of one of the creatures Harry describes.</w:t>
            </w:r>
          </w:p>
        </w:tc>
      </w:tr>
      <w:tr w:rsidR="00893043" w:rsidTr="00893043">
        <w:tc>
          <w:tcPr>
            <w:tcW w:w="11520" w:type="dxa"/>
          </w:tcPr>
          <w:p w:rsidR="00893043" w:rsidRPr="00E6407B" w:rsidRDefault="00893043" w:rsidP="00E910BF">
            <w:pPr>
              <w:rPr>
                <w:rFonts w:ascii="Century Gothic" w:hAnsi="Century Gothic"/>
              </w:rPr>
            </w:pPr>
            <w:r w:rsidRPr="00E6407B">
              <w:rPr>
                <w:rFonts w:ascii="Century Gothic" w:hAnsi="Century Gothic"/>
                <w:highlight w:val="yellow"/>
              </w:rPr>
              <w:t xml:space="preserve">Chapter 32 – 39 (choose 1) </w:t>
            </w:r>
            <w:r w:rsidRPr="00E6407B">
              <w:rPr>
                <w:rFonts w:ascii="Century Gothic" w:hAnsi="Century Gothic"/>
                <w:b/>
                <w:highlight w:val="yellow"/>
              </w:rPr>
              <w:t>(DUE MONDAY, MARCH 2)</w:t>
            </w:r>
          </w:p>
          <w:p w:rsidR="00893043" w:rsidRDefault="00893043" w:rsidP="00E6407B">
            <w:pPr>
              <w:pStyle w:val="ListParagraph"/>
              <w:numPr>
                <w:ilvl w:val="0"/>
                <w:numId w:val="23"/>
              </w:numPr>
              <w:autoSpaceDE w:val="0"/>
              <w:autoSpaceDN w:val="0"/>
              <w:adjustRightInd w:val="0"/>
              <w:rPr>
                <w:rFonts w:ascii="Century Gothic" w:hAnsi="Century Gothic" w:cs="AGaramond-Regular"/>
                <w:sz w:val="20"/>
                <w:szCs w:val="20"/>
              </w:rPr>
            </w:pPr>
            <w:r w:rsidRPr="00E6407B">
              <w:rPr>
                <w:rFonts w:ascii="Century Gothic" w:hAnsi="Century Gothic" w:cs="AGaramond-Regular"/>
                <w:sz w:val="20"/>
                <w:szCs w:val="20"/>
              </w:rPr>
              <w:t>Write in stream-of-consciousness format all the thoughts going through Harry’s mind when he first spots the fire ball until it disperses.</w:t>
            </w:r>
          </w:p>
          <w:p w:rsidR="00893043" w:rsidRPr="00E6407B" w:rsidRDefault="00893043" w:rsidP="00E6407B">
            <w:pPr>
              <w:pStyle w:val="ListParagraph"/>
              <w:autoSpaceDE w:val="0"/>
              <w:autoSpaceDN w:val="0"/>
              <w:adjustRightInd w:val="0"/>
              <w:rPr>
                <w:rFonts w:ascii="Century Gothic" w:hAnsi="Century Gothic" w:cs="AGaramond-Regular"/>
                <w:sz w:val="20"/>
                <w:szCs w:val="20"/>
              </w:rPr>
            </w:pPr>
          </w:p>
          <w:p w:rsidR="00893043" w:rsidRDefault="00893043" w:rsidP="00E6407B">
            <w:pPr>
              <w:pStyle w:val="ListParagraph"/>
              <w:numPr>
                <w:ilvl w:val="0"/>
                <w:numId w:val="23"/>
              </w:numPr>
              <w:autoSpaceDE w:val="0"/>
              <w:autoSpaceDN w:val="0"/>
              <w:adjustRightInd w:val="0"/>
              <w:rPr>
                <w:rFonts w:ascii="Century Gothic" w:hAnsi="Century Gothic" w:cs="AGaramond-Regular"/>
                <w:sz w:val="20"/>
                <w:szCs w:val="20"/>
              </w:rPr>
            </w:pPr>
            <w:r w:rsidRPr="00E6407B">
              <w:rPr>
                <w:rFonts w:ascii="Century Gothic" w:hAnsi="Century Gothic" w:cs="AGaramond-Regular"/>
                <w:sz w:val="20"/>
                <w:szCs w:val="20"/>
              </w:rPr>
              <w:t>Look at the list of food supplies. Could you exist on such a diet for an extended period of time? How would this diet affect you?</w:t>
            </w:r>
          </w:p>
          <w:p w:rsidR="00893043" w:rsidRPr="00E6407B" w:rsidRDefault="00893043" w:rsidP="00E6407B">
            <w:pPr>
              <w:pStyle w:val="ListParagraph"/>
              <w:autoSpaceDE w:val="0"/>
              <w:autoSpaceDN w:val="0"/>
              <w:adjustRightInd w:val="0"/>
              <w:rPr>
                <w:rFonts w:ascii="Century Gothic" w:hAnsi="Century Gothic" w:cs="AGaramond-Regular"/>
                <w:sz w:val="20"/>
                <w:szCs w:val="20"/>
              </w:rPr>
            </w:pPr>
          </w:p>
          <w:p w:rsidR="00893043" w:rsidRDefault="00893043" w:rsidP="00E6407B">
            <w:pPr>
              <w:pStyle w:val="ListParagraph"/>
              <w:numPr>
                <w:ilvl w:val="0"/>
                <w:numId w:val="23"/>
              </w:numPr>
              <w:autoSpaceDE w:val="0"/>
              <w:autoSpaceDN w:val="0"/>
              <w:adjustRightInd w:val="0"/>
              <w:rPr>
                <w:rFonts w:ascii="Century Gothic" w:hAnsi="Century Gothic" w:cs="AGaramond-Regular"/>
                <w:sz w:val="20"/>
                <w:szCs w:val="20"/>
              </w:rPr>
            </w:pPr>
            <w:r w:rsidRPr="00E6407B">
              <w:rPr>
                <w:rFonts w:ascii="Century Gothic" w:hAnsi="Century Gothic" w:cs="AGaramond-Regular"/>
                <w:sz w:val="20"/>
                <w:szCs w:val="20"/>
              </w:rPr>
              <w:t>What do you make of the strange new developments in this chapter? What do you believe Verne’s purpose is in including this parallel universe?</w:t>
            </w:r>
          </w:p>
          <w:p w:rsidR="00893043" w:rsidRPr="00E6407B" w:rsidRDefault="00893043" w:rsidP="00E6407B">
            <w:pPr>
              <w:pStyle w:val="ListParagraph"/>
              <w:autoSpaceDE w:val="0"/>
              <w:autoSpaceDN w:val="0"/>
              <w:adjustRightInd w:val="0"/>
              <w:rPr>
                <w:rFonts w:ascii="Century Gothic" w:hAnsi="Century Gothic" w:cs="AGaramond-Regular"/>
                <w:sz w:val="20"/>
                <w:szCs w:val="20"/>
              </w:rPr>
            </w:pPr>
          </w:p>
          <w:p w:rsidR="00893043" w:rsidRPr="00E6407B" w:rsidRDefault="00893043" w:rsidP="00E6407B">
            <w:pPr>
              <w:pStyle w:val="ListParagraph"/>
              <w:numPr>
                <w:ilvl w:val="0"/>
                <w:numId w:val="23"/>
              </w:numPr>
              <w:autoSpaceDE w:val="0"/>
              <w:autoSpaceDN w:val="0"/>
              <w:adjustRightInd w:val="0"/>
              <w:rPr>
                <w:rFonts w:ascii="AGaramond-Regular" w:hAnsi="AGaramond-Regular" w:cs="AGaramond-Regular"/>
                <w:sz w:val="20"/>
                <w:szCs w:val="20"/>
              </w:rPr>
            </w:pPr>
            <w:r w:rsidRPr="00E6407B">
              <w:rPr>
                <w:rFonts w:ascii="Century Gothic" w:hAnsi="Century Gothic" w:cs="AGaramond-Regular"/>
                <w:sz w:val="20"/>
                <w:szCs w:val="20"/>
              </w:rPr>
              <w:t>Why was the dagger left behind? Was it done on purpose?  Explain.</w:t>
            </w:r>
          </w:p>
        </w:tc>
      </w:tr>
    </w:tbl>
    <w:p w:rsidR="00766A48" w:rsidRDefault="00766A48" w:rsidP="00F341D0">
      <w:pPr>
        <w:rPr>
          <w:rFonts w:ascii="Century Gothic" w:hAnsi="Century Gothic"/>
        </w:rPr>
      </w:pPr>
    </w:p>
    <w:tbl>
      <w:tblPr>
        <w:tblStyle w:val="TableGrid"/>
        <w:tblW w:w="0" w:type="auto"/>
        <w:tblLook w:val="04A0" w:firstRow="1" w:lastRow="0" w:firstColumn="1" w:lastColumn="0" w:noHBand="0" w:noVBand="1"/>
      </w:tblPr>
      <w:tblGrid>
        <w:gridCol w:w="9108"/>
        <w:gridCol w:w="1908"/>
      </w:tblGrid>
      <w:tr w:rsidR="008F09F5" w:rsidTr="008F09F5">
        <w:tc>
          <w:tcPr>
            <w:tcW w:w="9108" w:type="dxa"/>
          </w:tcPr>
          <w:p w:rsidR="008F09F5" w:rsidRPr="008F09F5" w:rsidRDefault="008F09F5" w:rsidP="008F09F5">
            <w:pPr>
              <w:rPr>
                <w:rFonts w:ascii="Century Gothic" w:hAnsi="Century Gothic"/>
                <w:b/>
              </w:rPr>
            </w:pPr>
            <w:r w:rsidRPr="008F09F5">
              <w:rPr>
                <w:rFonts w:ascii="Century Gothic" w:hAnsi="Century Gothic"/>
                <w:b/>
              </w:rPr>
              <w:t xml:space="preserve">JOURNEY TO THE CENTER OF THE EARTH CRITERIA </w:t>
            </w:r>
          </w:p>
        </w:tc>
        <w:tc>
          <w:tcPr>
            <w:tcW w:w="1908" w:type="dxa"/>
          </w:tcPr>
          <w:p w:rsidR="008F09F5" w:rsidRPr="008F09F5" w:rsidRDefault="008F09F5" w:rsidP="008F09F5">
            <w:pPr>
              <w:jc w:val="center"/>
              <w:rPr>
                <w:rFonts w:ascii="Century Gothic" w:hAnsi="Century Gothic"/>
                <w:b/>
              </w:rPr>
            </w:pPr>
            <w:r w:rsidRPr="008F09F5">
              <w:rPr>
                <w:rFonts w:ascii="Century Gothic" w:hAnsi="Century Gothic"/>
                <w:b/>
              </w:rPr>
              <w:t xml:space="preserve">Points </w:t>
            </w:r>
            <w:r>
              <w:rPr>
                <w:rFonts w:ascii="Century Gothic" w:hAnsi="Century Gothic"/>
                <w:b/>
              </w:rPr>
              <w:t>P</w:t>
            </w:r>
            <w:r w:rsidRPr="008F09F5">
              <w:rPr>
                <w:rFonts w:ascii="Century Gothic" w:hAnsi="Century Gothic"/>
                <w:b/>
              </w:rPr>
              <w:t>ossible</w:t>
            </w:r>
          </w:p>
        </w:tc>
      </w:tr>
      <w:tr w:rsidR="008F09F5" w:rsidTr="008F09F5">
        <w:tc>
          <w:tcPr>
            <w:tcW w:w="9108" w:type="dxa"/>
          </w:tcPr>
          <w:p w:rsidR="008F09F5" w:rsidRDefault="008F09F5" w:rsidP="00E10D3C">
            <w:pPr>
              <w:rPr>
                <w:rFonts w:ascii="Century Gothic" w:hAnsi="Century Gothic"/>
              </w:rPr>
            </w:pPr>
            <w:r>
              <w:rPr>
                <w:rFonts w:ascii="Century Gothic" w:hAnsi="Century Gothic"/>
              </w:rPr>
              <w:t>Chapter sections guided questions = 20 pts each</w:t>
            </w:r>
          </w:p>
        </w:tc>
        <w:tc>
          <w:tcPr>
            <w:tcW w:w="1908" w:type="dxa"/>
          </w:tcPr>
          <w:p w:rsidR="008F09F5" w:rsidRDefault="008F09F5" w:rsidP="008F09F5">
            <w:pPr>
              <w:jc w:val="center"/>
              <w:rPr>
                <w:rFonts w:ascii="Century Gothic" w:hAnsi="Century Gothic"/>
              </w:rPr>
            </w:pPr>
            <w:r>
              <w:rPr>
                <w:rFonts w:ascii="Century Gothic" w:hAnsi="Century Gothic"/>
              </w:rPr>
              <w:t>100</w:t>
            </w:r>
          </w:p>
        </w:tc>
      </w:tr>
      <w:tr w:rsidR="008F09F5" w:rsidTr="008F09F5">
        <w:tc>
          <w:tcPr>
            <w:tcW w:w="9108" w:type="dxa"/>
          </w:tcPr>
          <w:p w:rsidR="008F09F5" w:rsidRDefault="008F09F5" w:rsidP="00E10D3C">
            <w:pPr>
              <w:rPr>
                <w:rFonts w:ascii="Century Gothic" w:hAnsi="Century Gothic"/>
              </w:rPr>
            </w:pPr>
            <w:r>
              <w:rPr>
                <w:rFonts w:ascii="Century Gothic" w:hAnsi="Century Gothic"/>
              </w:rPr>
              <w:t>Chapter sections journal/logs = 20 pts each</w:t>
            </w:r>
          </w:p>
        </w:tc>
        <w:tc>
          <w:tcPr>
            <w:tcW w:w="1908" w:type="dxa"/>
          </w:tcPr>
          <w:p w:rsidR="008F09F5" w:rsidRDefault="008F09F5" w:rsidP="008F09F5">
            <w:pPr>
              <w:jc w:val="center"/>
              <w:rPr>
                <w:rFonts w:ascii="Century Gothic" w:hAnsi="Century Gothic"/>
              </w:rPr>
            </w:pPr>
            <w:r>
              <w:rPr>
                <w:rFonts w:ascii="Century Gothic" w:hAnsi="Century Gothic"/>
              </w:rPr>
              <w:t>100</w:t>
            </w:r>
          </w:p>
        </w:tc>
      </w:tr>
      <w:tr w:rsidR="008F09F5" w:rsidTr="008F09F5">
        <w:tc>
          <w:tcPr>
            <w:tcW w:w="9108" w:type="dxa"/>
          </w:tcPr>
          <w:p w:rsidR="008F09F5" w:rsidRDefault="008F09F5" w:rsidP="00E10D3C">
            <w:pPr>
              <w:rPr>
                <w:rFonts w:ascii="Century Gothic" w:hAnsi="Century Gothic"/>
              </w:rPr>
            </w:pPr>
            <w:r>
              <w:rPr>
                <w:rFonts w:ascii="Century Gothic" w:hAnsi="Century Gothic"/>
              </w:rPr>
              <w:t>Final project (choice project)</w:t>
            </w:r>
          </w:p>
        </w:tc>
        <w:tc>
          <w:tcPr>
            <w:tcW w:w="1908" w:type="dxa"/>
          </w:tcPr>
          <w:p w:rsidR="008F09F5" w:rsidRDefault="008F09F5" w:rsidP="008F09F5">
            <w:pPr>
              <w:jc w:val="center"/>
              <w:rPr>
                <w:rFonts w:ascii="Century Gothic" w:hAnsi="Century Gothic"/>
              </w:rPr>
            </w:pPr>
            <w:r>
              <w:rPr>
                <w:rFonts w:ascii="Century Gothic" w:hAnsi="Century Gothic"/>
              </w:rPr>
              <w:t>100</w:t>
            </w:r>
          </w:p>
        </w:tc>
      </w:tr>
      <w:tr w:rsidR="008F09F5" w:rsidTr="008F09F5">
        <w:tc>
          <w:tcPr>
            <w:tcW w:w="9108" w:type="dxa"/>
          </w:tcPr>
          <w:p w:rsidR="008F09F5" w:rsidRPr="008F09F5" w:rsidRDefault="008F09F5" w:rsidP="00E10D3C">
            <w:pPr>
              <w:rPr>
                <w:rFonts w:ascii="Century Gothic" w:hAnsi="Century Gothic"/>
                <w:b/>
                <w:sz w:val="24"/>
              </w:rPr>
            </w:pPr>
            <w:r w:rsidRPr="008F09F5">
              <w:rPr>
                <w:rFonts w:ascii="Century Gothic" w:hAnsi="Century Gothic"/>
                <w:b/>
                <w:sz w:val="24"/>
              </w:rPr>
              <w:t>JOURNEY TO THE CENTER OF THE EARTH PROJECT TOTAL</w:t>
            </w:r>
          </w:p>
        </w:tc>
        <w:tc>
          <w:tcPr>
            <w:tcW w:w="1908" w:type="dxa"/>
          </w:tcPr>
          <w:p w:rsidR="008F09F5" w:rsidRPr="008F09F5" w:rsidRDefault="008F09F5" w:rsidP="008F09F5">
            <w:pPr>
              <w:jc w:val="center"/>
              <w:rPr>
                <w:rFonts w:ascii="Century Gothic" w:hAnsi="Century Gothic"/>
                <w:b/>
                <w:sz w:val="24"/>
              </w:rPr>
            </w:pPr>
            <w:r w:rsidRPr="008F09F5">
              <w:rPr>
                <w:rFonts w:ascii="Century Gothic" w:hAnsi="Century Gothic"/>
                <w:b/>
                <w:sz w:val="24"/>
              </w:rPr>
              <w:t>300</w:t>
            </w:r>
          </w:p>
        </w:tc>
      </w:tr>
    </w:tbl>
    <w:p w:rsidR="008F09F5" w:rsidRPr="00CB1E87" w:rsidRDefault="008F09F5" w:rsidP="00893043">
      <w:pPr>
        <w:jc w:val="center"/>
        <w:rPr>
          <w:rFonts w:ascii="Century Gothic" w:hAnsi="Century Gothic"/>
        </w:rPr>
      </w:pPr>
      <w:r>
        <w:rPr>
          <w:rFonts w:ascii="Century Gothic" w:hAnsi="Century Gothic"/>
        </w:rPr>
        <w:t xml:space="preserve"> </w:t>
      </w:r>
    </w:p>
    <w:sectPr w:rsidR="008F09F5" w:rsidRPr="00CB1E87" w:rsidSect="007F5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DB1"/>
    <w:multiLevelType w:val="hybridMultilevel"/>
    <w:tmpl w:val="9B629B98"/>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3BF7"/>
    <w:multiLevelType w:val="hybridMultilevel"/>
    <w:tmpl w:val="700E298E"/>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26E93"/>
    <w:multiLevelType w:val="hybridMultilevel"/>
    <w:tmpl w:val="AD50776E"/>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22D6E"/>
    <w:multiLevelType w:val="hybridMultilevel"/>
    <w:tmpl w:val="9B629B98"/>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62019"/>
    <w:multiLevelType w:val="hybridMultilevel"/>
    <w:tmpl w:val="83CE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F4578"/>
    <w:multiLevelType w:val="hybridMultilevel"/>
    <w:tmpl w:val="83CE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0737D"/>
    <w:multiLevelType w:val="hybridMultilevel"/>
    <w:tmpl w:val="C12A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F2C39"/>
    <w:multiLevelType w:val="hybridMultilevel"/>
    <w:tmpl w:val="77A8F8A0"/>
    <w:lvl w:ilvl="0" w:tplc="59B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C1578"/>
    <w:multiLevelType w:val="hybridMultilevel"/>
    <w:tmpl w:val="E048BEEC"/>
    <w:lvl w:ilvl="0" w:tplc="59B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449A7"/>
    <w:multiLevelType w:val="hybridMultilevel"/>
    <w:tmpl w:val="E6E4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02679"/>
    <w:multiLevelType w:val="hybridMultilevel"/>
    <w:tmpl w:val="53E871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2BD4CB1"/>
    <w:multiLevelType w:val="hybridMultilevel"/>
    <w:tmpl w:val="C12A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1CC6"/>
    <w:multiLevelType w:val="hybridMultilevel"/>
    <w:tmpl w:val="700E298E"/>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970EF"/>
    <w:multiLevelType w:val="hybridMultilevel"/>
    <w:tmpl w:val="C12A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67F8D"/>
    <w:multiLevelType w:val="hybridMultilevel"/>
    <w:tmpl w:val="495E1CB4"/>
    <w:lvl w:ilvl="0" w:tplc="59B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D69C7"/>
    <w:multiLevelType w:val="hybridMultilevel"/>
    <w:tmpl w:val="700E298E"/>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C2E2C"/>
    <w:multiLevelType w:val="hybridMultilevel"/>
    <w:tmpl w:val="E6E4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872C7"/>
    <w:multiLevelType w:val="hybridMultilevel"/>
    <w:tmpl w:val="459A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E1506"/>
    <w:multiLevelType w:val="hybridMultilevel"/>
    <w:tmpl w:val="9B629B98"/>
    <w:lvl w:ilvl="0" w:tplc="AAB42B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B7783"/>
    <w:multiLevelType w:val="hybridMultilevel"/>
    <w:tmpl w:val="C12A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D2443"/>
    <w:multiLevelType w:val="hybridMultilevel"/>
    <w:tmpl w:val="59F2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60519"/>
    <w:multiLevelType w:val="hybridMultilevel"/>
    <w:tmpl w:val="E6E4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33668"/>
    <w:multiLevelType w:val="hybridMultilevel"/>
    <w:tmpl w:val="83CE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C42E9"/>
    <w:multiLevelType w:val="hybridMultilevel"/>
    <w:tmpl w:val="4A4A4878"/>
    <w:lvl w:ilvl="0" w:tplc="59B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310B8"/>
    <w:multiLevelType w:val="hybridMultilevel"/>
    <w:tmpl w:val="11D6B380"/>
    <w:lvl w:ilvl="0" w:tplc="59B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23"/>
  </w:num>
  <w:num w:numId="6">
    <w:abstractNumId w:val="24"/>
  </w:num>
  <w:num w:numId="7">
    <w:abstractNumId w:val="18"/>
  </w:num>
  <w:num w:numId="8">
    <w:abstractNumId w:val="0"/>
  </w:num>
  <w:num w:numId="9">
    <w:abstractNumId w:val="3"/>
  </w:num>
  <w:num w:numId="10">
    <w:abstractNumId w:val="2"/>
  </w:num>
  <w:num w:numId="11">
    <w:abstractNumId w:val="1"/>
  </w:num>
  <w:num w:numId="12">
    <w:abstractNumId w:val="12"/>
  </w:num>
  <w:num w:numId="13">
    <w:abstractNumId w:val="15"/>
  </w:num>
  <w:num w:numId="14">
    <w:abstractNumId w:val="17"/>
  </w:num>
  <w:num w:numId="15">
    <w:abstractNumId w:val="11"/>
  </w:num>
  <w:num w:numId="16">
    <w:abstractNumId w:val="13"/>
  </w:num>
  <w:num w:numId="17">
    <w:abstractNumId w:val="19"/>
  </w:num>
  <w:num w:numId="18">
    <w:abstractNumId w:val="6"/>
  </w:num>
  <w:num w:numId="19">
    <w:abstractNumId w:val="16"/>
  </w:num>
  <w:num w:numId="20">
    <w:abstractNumId w:val="9"/>
  </w:num>
  <w:num w:numId="21">
    <w:abstractNumId w:val="21"/>
  </w:num>
  <w:num w:numId="22">
    <w:abstractNumId w:val="20"/>
  </w:num>
  <w:num w:numId="23">
    <w:abstractNumId w:val="5"/>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BE"/>
    <w:rsid w:val="00105A20"/>
    <w:rsid w:val="005B5665"/>
    <w:rsid w:val="0069268B"/>
    <w:rsid w:val="006C77CB"/>
    <w:rsid w:val="00766A48"/>
    <w:rsid w:val="007F5CBE"/>
    <w:rsid w:val="00893043"/>
    <w:rsid w:val="008F09F5"/>
    <w:rsid w:val="00A43BFD"/>
    <w:rsid w:val="00BD0C67"/>
    <w:rsid w:val="00C83EAE"/>
    <w:rsid w:val="00CB1E87"/>
    <w:rsid w:val="00D86662"/>
    <w:rsid w:val="00E55C3B"/>
    <w:rsid w:val="00E6407B"/>
    <w:rsid w:val="00E910BF"/>
    <w:rsid w:val="00F20B3B"/>
    <w:rsid w:val="00F3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F4674-4521-4ADB-BA80-4013C44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FD"/>
    <w:pPr>
      <w:ind w:left="720"/>
      <w:contextualSpacing/>
    </w:pPr>
  </w:style>
  <w:style w:type="table" w:styleId="TableGrid">
    <w:name w:val="Table Grid"/>
    <w:basedOn w:val="TableNormal"/>
    <w:uiPriority w:val="59"/>
    <w:rsid w:val="00CB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4286-7A45-4DA0-A7E4-86BDFB05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ahawks</cp:lastModifiedBy>
  <cp:revision>4</cp:revision>
  <cp:lastPrinted>2015-02-06T08:07:00Z</cp:lastPrinted>
  <dcterms:created xsi:type="dcterms:W3CDTF">2015-02-06T04:19:00Z</dcterms:created>
  <dcterms:modified xsi:type="dcterms:W3CDTF">2015-02-16T15:43:00Z</dcterms:modified>
</cp:coreProperties>
</file>