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37" w:rsidRDefault="001C7937" w:rsidP="001C7937">
      <w:pPr>
        <w:jc w:val="center"/>
        <w:rPr>
          <w:rFonts w:ascii="Comic Sans MS" w:hAnsi="Comic Sans MS"/>
          <w:b/>
          <w:sz w:val="28"/>
        </w:rPr>
      </w:pPr>
      <w:r w:rsidRPr="00DA5D3D">
        <w:rPr>
          <w:rFonts w:ascii="Comic Sans MS" w:hAnsi="Comic Sans MS"/>
          <w:b/>
          <w:sz w:val="28"/>
        </w:rPr>
        <w:t>What’s the Matter Unit Guide—Objective 6.P.2.</w:t>
      </w:r>
      <w:r>
        <w:rPr>
          <w:rFonts w:ascii="Comic Sans MS" w:hAnsi="Comic Sans MS"/>
          <w:b/>
          <w:sz w:val="28"/>
        </w:rPr>
        <w:t>3</w:t>
      </w:r>
    </w:p>
    <w:p w:rsidR="001C7937" w:rsidRPr="00536135" w:rsidRDefault="001C7937" w:rsidP="001C7937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roundrect id="_x0000_s1026" style="position:absolute;left:0;text-align:left;margin-left:88.5pt;margin-top:6.75pt;width:420.75pt;height:107.25pt;z-index:251660288;visibility:visible;mso-height-relative:margin;v-text-anchor:middle" arcsize="10923f" wrapcoords="1249 -200 882 -100 110 900 -73 2800 -73 19000 257 20800 845 21600 955 21600 20608 21600 20718 21600 21306 20700 21343 20600 21637 19000 21673 3000 21600 2400 21453 1400 21490 1000 20682 -100 20314 -200 124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" fillcolor="white [3212]" strokecolor="black [3213]" strokeweight="2.25pt">
            <v:stroke dashstyle="dash"/>
            <v:shadow on="t" opacity="22937f" origin=",.5" offset="0,.63889mm"/>
            <v:textbox style="mso-next-textbox:#_x0000_s1026">
              <w:txbxContent>
                <w:p w:rsidR="001C7937" w:rsidRPr="00C12019" w:rsidRDefault="001C7937" w:rsidP="001C79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>_________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</w:t>
                  </w:r>
                  <w:proofErr w:type="gramStart"/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>properties</w:t>
                  </w:r>
                  <w:proofErr w:type="gramEnd"/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such as </w:t>
                  </w: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>_______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, </w:t>
                  </w: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>_______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, </w:t>
                  </w: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>______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 xml:space="preserve"> 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point, </w:t>
                  </w: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>_________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point and </w:t>
                  </w: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>_______</w:t>
                  </w:r>
                  <w:r w:rsidRPr="00C12019"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shd w:val="clear" w:color="auto" w:fill="F0F0F0"/>
                    </w:rPr>
                    <w:t xml:space="preserve"> point do not depend on how much of the material is present..</w:t>
                  </w:r>
                </w:p>
                <w:p w:rsidR="001C7937" w:rsidRPr="00C12019" w:rsidRDefault="001C7937" w:rsidP="001C79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  <w:u w:val="single"/>
                      <w:shd w:val="clear" w:color="auto" w:fill="F0F0F0"/>
                    </w:rPr>
                    <w:t xml:space="preserve">          </w:t>
                  </w:r>
                </w:p>
                <w:p w:rsidR="001C7937" w:rsidRPr="00C12019" w:rsidRDefault="001C7937" w:rsidP="001C79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</w:p>
    <w:p w:rsidR="001C7937" w:rsidRDefault="001C7937" w:rsidP="001C79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Unit Objective: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1C7937" w:rsidTr="00315E76">
        <w:tc>
          <w:tcPr>
            <w:tcW w:w="2088" w:type="dxa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Physical Property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Physical Change</w:t>
            </w:r>
          </w:p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Melting Point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Boiling Point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Freezing Point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Density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Temperature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RPr="006D58C4" w:rsidTr="00315E76">
        <w:trPr>
          <w:trHeight w:val="1440"/>
        </w:trPr>
        <w:tc>
          <w:tcPr>
            <w:tcW w:w="2088" w:type="dxa"/>
            <w:vAlign w:val="center"/>
          </w:tcPr>
          <w:p w:rsidR="001C7937" w:rsidRPr="006D58C4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 w:rsidRPr="006D58C4">
              <w:rPr>
                <w:rFonts w:ascii="Comic Sans MS" w:hAnsi="Comic Sans MS"/>
                <w:b/>
              </w:rPr>
              <w:lastRenderedPageBreak/>
              <w:t>Weight</w:t>
            </w:r>
          </w:p>
        </w:tc>
        <w:tc>
          <w:tcPr>
            <w:tcW w:w="5310" w:type="dxa"/>
          </w:tcPr>
          <w:p w:rsidR="001C7937" w:rsidRPr="006D58C4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Pr="006D58C4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Solubility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Solute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Solvent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Solution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Saturated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  <w:tr w:rsidR="001C7937" w:rsidTr="00315E76">
        <w:trPr>
          <w:trHeight w:val="1440"/>
        </w:trPr>
        <w:tc>
          <w:tcPr>
            <w:tcW w:w="2088" w:type="dxa"/>
            <w:vAlign w:val="center"/>
          </w:tcPr>
          <w:p w:rsidR="001C7937" w:rsidRDefault="001C7937" w:rsidP="00315E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Unsaturated</w:t>
            </w:r>
          </w:p>
        </w:tc>
        <w:tc>
          <w:tcPr>
            <w:tcW w:w="5310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1C7937" w:rsidRDefault="001C7937" w:rsidP="00315E76">
            <w:pPr>
              <w:rPr>
                <w:rFonts w:ascii="Comic Sans MS" w:hAnsi="Comic Sans MS"/>
                <w:b/>
              </w:rPr>
            </w:pPr>
          </w:p>
        </w:tc>
      </w:tr>
    </w:tbl>
    <w:p w:rsidR="001C7937" w:rsidRDefault="001C7937" w:rsidP="001C7937">
      <w:pPr>
        <w:rPr>
          <w:rFonts w:ascii="Comic Sans MS" w:hAnsi="Comic Sans MS"/>
          <w:b/>
        </w:rPr>
      </w:pPr>
    </w:p>
    <w:p w:rsidR="00782A3B" w:rsidRDefault="00782A3B"/>
    <w:sectPr w:rsidR="00782A3B" w:rsidSect="001C7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937"/>
    <w:rsid w:val="001C7937"/>
    <w:rsid w:val="00782A3B"/>
    <w:rsid w:val="00F6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37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37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2014-10-02T20:43:00Z</dcterms:created>
  <dcterms:modified xsi:type="dcterms:W3CDTF">2014-10-02T20:45:00Z</dcterms:modified>
</cp:coreProperties>
</file>