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CF" w:rsidRPr="004871CF" w:rsidRDefault="004871CF">
      <w:pPr>
        <w:rPr>
          <w:rFonts w:ascii="Candara" w:hAnsi="Candara"/>
          <w:b/>
        </w:rPr>
      </w:pPr>
    </w:p>
    <w:p w:rsidR="00430FE4" w:rsidRPr="004871CF" w:rsidRDefault="004871CF" w:rsidP="004871CF">
      <w:pPr>
        <w:jc w:val="center"/>
        <w:rPr>
          <w:rFonts w:ascii="Candara" w:hAnsi="Candara"/>
          <w:b/>
          <w:sz w:val="32"/>
          <w:szCs w:val="32"/>
        </w:rPr>
      </w:pPr>
      <w:r w:rsidRPr="004871CF">
        <w:rPr>
          <w:rFonts w:ascii="Candara" w:hAnsi="Candara"/>
          <w:b/>
          <w:noProof/>
          <w:sz w:val="32"/>
          <w:szCs w:val="32"/>
        </w:rPr>
        <w:drawing>
          <wp:anchor distT="0" distB="0" distL="114300" distR="114300" simplePos="0" relativeHeight="251658240" behindDoc="0" locked="0" layoutInCell="1" allowOverlap="1">
            <wp:simplePos x="0" y="0"/>
            <wp:positionH relativeFrom="column">
              <wp:posOffset>5403092</wp:posOffset>
            </wp:positionH>
            <wp:positionV relativeFrom="paragraph">
              <wp:posOffset>-232012</wp:posOffset>
            </wp:positionV>
            <wp:extent cx="1529971" cy="805218"/>
            <wp:effectExtent l="19050" t="0" r="0" b="0"/>
            <wp:wrapNone/>
            <wp:docPr id="5" name="rg_hi" descr="https://encrypted-tbn0.gstatic.com/images?q=tbn:ANd9GcQoMGXJLWZH-eQn7Gq9ipJIenDO9drsDk_iEtAWhmSsKo7m6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oMGXJLWZH-eQn7Gq9ipJIenDO9drsDk_iEtAWhmSsKo7m6n02">
                      <a:hlinkClick r:id="rId5"/>
                    </pic:cNvPr>
                    <pic:cNvPicPr>
                      <a:picLocks noChangeAspect="1" noChangeArrowheads="1"/>
                    </pic:cNvPicPr>
                  </pic:nvPicPr>
                  <pic:blipFill>
                    <a:blip r:embed="rId6" cstate="print"/>
                    <a:srcRect/>
                    <a:stretch>
                      <a:fillRect/>
                    </a:stretch>
                  </pic:blipFill>
                  <pic:spPr bwMode="auto">
                    <a:xfrm>
                      <a:off x="0" y="0"/>
                      <a:ext cx="1529971" cy="805218"/>
                    </a:xfrm>
                    <a:prstGeom prst="rect">
                      <a:avLst/>
                    </a:prstGeom>
                    <a:noFill/>
                    <a:ln w="9525">
                      <a:noFill/>
                      <a:miter lim="800000"/>
                      <a:headEnd/>
                      <a:tailEnd/>
                    </a:ln>
                  </pic:spPr>
                </pic:pic>
              </a:graphicData>
            </a:graphic>
          </wp:anchor>
        </w:drawing>
      </w:r>
      <w:r w:rsidR="00DD65C7" w:rsidRPr="004871CF">
        <w:rPr>
          <w:rFonts w:ascii="Candara" w:hAnsi="Candara"/>
          <w:b/>
          <w:sz w:val="32"/>
          <w:szCs w:val="32"/>
        </w:rPr>
        <w:t>The Goldilocks Principle</w:t>
      </w:r>
    </w:p>
    <w:p w:rsidR="00DD65C7" w:rsidRPr="004871CF" w:rsidRDefault="00DD65C7">
      <w:pPr>
        <w:rPr>
          <w:rFonts w:ascii="Candara" w:hAnsi="Candara"/>
        </w:rPr>
      </w:pPr>
      <w:r w:rsidRPr="004871CF">
        <w:rPr>
          <w:rFonts w:ascii="Candara" w:hAnsi="Candara"/>
          <w:b/>
        </w:rPr>
        <w:t>Problem:</w:t>
      </w:r>
      <w:r w:rsidRPr="004871CF">
        <w:rPr>
          <w:rFonts w:ascii="Candara" w:hAnsi="Candara"/>
        </w:rPr>
        <w:t xml:space="preserve"> How does the earth’s atmosphere compare with that of Venus and Mars?</w:t>
      </w:r>
      <w:r w:rsidR="004871CF" w:rsidRPr="004871CF">
        <w:rPr>
          <w:rFonts w:ascii="Candara" w:hAnsi="Candara" w:cs="Arial"/>
          <w:color w:val="0000FF"/>
          <w:sz w:val="27"/>
          <w:szCs w:val="27"/>
          <w:lang/>
        </w:rPr>
        <w:t xml:space="preserve"> </w:t>
      </w:r>
    </w:p>
    <w:p w:rsidR="00A75448" w:rsidRPr="004871CF" w:rsidRDefault="004871CF" w:rsidP="00A75448">
      <w:pPr>
        <w:rPr>
          <w:rFonts w:ascii="Candara" w:hAnsi="Candara"/>
          <w:b/>
        </w:rPr>
      </w:pPr>
      <w:r>
        <w:rPr>
          <w:rFonts w:ascii="Candara" w:hAnsi="Candara"/>
          <w:b/>
          <w:noProof/>
        </w:rPr>
        <w:drawing>
          <wp:anchor distT="0" distB="0" distL="114300" distR="114300" simplePos="0" relativeHeight="251659264" behindDoc="1" locked="0" layoutInCell="1" allowOverlap="1">
            <wp:simplePos x="0" y="0"/>
            <wp:positionH relativeFrom="column">
              <wp:posOffset>5020945</wp:posOffset>
            </wp:positionH>
            <wp:positionV relativeFrom="paragraph">
              <wp:posOffset>-21590</wp:posOffset>
            </wp:positionV>
            <wp:extent cx="2021205" cy="1985645"/>
            <wp:effectExtent l="19050" t="0" r="0" b="0"/>
            <wp:wrapSquare wrapText="bothSides"/>
            <wp:docPr id="6" name="il_fi" descr="http://florida.sierraclub.org/miami/images/greenhouse_effe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lorida.sierraclub.org/miami/images/greenhouse_effect2.jpg"/>
                    <pic:cNvPicPr>
                      <a:picLocks noChangeAspect="1" noChangeArrowheads="1"/>
                    </pic:cNvPicPr>
                  </pic:nvPicPr>
                  <pic:blipFill>
                    <a:blip r:embed="rId7" cstate="print"/>
                    <a:srcRect/>
                    <a:stretch>
                      <a:fillRect/>
                    </a:stretch>
                  </pic:blipFill>
                  <pic:spPr bwMode="auto">
                    <a:xfrm>
                      <a:off x="0" y="0"/>
                      <a:ext cx="2021205" cy="1985645"/>
                    </a:xfrm>
                    <a:prstGeom prst="rect">
                      <a:avLst/>
                    </a:prstGeom>
                    <a:noFill/>
                    <a:ln w="9525">
                      <a:noFill/>
                      <a:miter lim="800000"/>
                      <a:headEnd/>
                      <a:tailEnd/>
                    </a:ln>
                  </pic:spPr>
                </pic:pic>
              </a:graphicData>
            </a:graphic>
          </wp:anchor>
        </w:drawing>
      </w:r>
      <w:r w:rsidR="00DD65C7" w:rsidRPr="004871CF">
        <w:rPr>
          <w:rFonts w:ascii="Candara" w:hAnsi="Candara"/>
          <w:b/>
        </w:rPr>
        <w:t>Background:</w:t>
      </w:r>
    </w:p>
    <w:p w:rsidR="00DD65C7" w:rsidRPr="004871CF" w:rsidRDefault="004B0FE2" w:rsidP="00A75448">
      <w:pPr>
        <w:rPr>
          <w:rFonts w:ascii="Candara" w:hAnsi="Candara"/>
          <w:b/>
        </w:rPr>
      </w:pPr>
      <w:r w:rsidRPr="004871CF">
        <w:rPr>
          <w:rFonts w:ascii="Candara" w:hAnsi="Candara"/>
        </w:rPr>
        <w:t>On E</w:t>
      </w:r>
      <w:r w:rsidR="00DD65C7" w:rsidRPr="004871CF">
        <w:rPr>
          <w:rFonts w:ascii="Candara" w:hAnsi="Candara"/>
        </w:rPr>
        <w:t>arth, two elements, nitrogen (</w:t>
      </w:r>
      <w:r w:rsidR="00DD65C7" w:rsidRPr="004871CF">
        <w:rPr>
          <w:rFonts w:ascii="Candara" w:hAnsi="Candara"/>
          <w:noProof/>
        </w:rPr>
        <w:drawing>
          <wp:inline distT="0" distB="0" distL="0" distR="0">
            <wp:extent cx="156845" cy="116205"/>
            <wp:effectExtent l="19050" t="0" r="0" b="0"/>
            <wp:docPr id="1" name="Picture 1" descr="http://www.ucar.edu/learn/images/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ar.edu/learn/images/n2.gif"/>
                    <pic:cNvPicPr>
                      <a:picLocks noChangeAspect="1" noChangeArrowheads="1"/>
                    </pic:cNvPicPr>
                  </pic:nvPicPr>
                  <pic:blipFill>
                    <a:blip r:embed="rId8" cstate="print"/>
                    <a:srcRect/>
                    <a:stretch>
                      <a:fillRect/>
                    </a:stretch>
                  </pic:blipFill>
                  <pic:spPr bwMode="auto">
                    <a:xfrm>
                      <a:off x="0" y="0"/>
                      <a:ext cx="156845" cy="116205"/>
                    </a:xfrm>
                    <a:prstGeom prst="rect">
                      <a:avLst/>
                    </a:prstGeom>
                    <a:noFill/>
                    <a:ln w="9525">
                      <a:noFill/>
                      <a:miter lim="800000"/>
                      <a:headEnd/>
                      <a:tailEnd/>
                    </a:ln>
                  </pic:spPr>
                </pic:pic>
              </a:graphicData>
            </a:graphic>
          </wp:inline>
        </w:drawing>
      </w:r>
      <w:r w:rsidR="00DD65C7" w:rsidRPr="004871CF">
        <w:rPr>
          <w:rFonts w:ascii="Candara" w:hAnsi="Candara"/>
        </w:rPr>
        <w:t>) and oxygen (</w:t>
      </w:r>
      <w:r w:rsidR="00DD65C7" w:rsidRPr="004871CF">
        <w:rPr>
          <w:rFonts w:ascii="Candara" w:hAnsi="Candara"/>
          <w:noProof/>
        </w:rPr>
        <w:drawing>
          <wp:inline distT="0" distB="0" distL="0" distR="0">
            <wp:extent cx="156845" cy="116205"/>
            <wp:effectExtent l="19050" t="0" r="0" b="0"/>
            <wp:docPr id="2" name="Picture 2" descr="http://www.ucar.edu/learn/images/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ar.edu/learn/images/o2.gif"/>
                    <pic:cNvPicPr>
                      <a:picLocks noChangeAspect="1" noChangeArrowheads="1"/>
                    </pic:cNvPicPr>
                  </pic:nvPicPr>
                  <pic:blipFill>
                    <a:blip r:embed="rId9" cstate="print"/>
                    <a:srcRect/>
                    <a:stretch>
                      <a:fillRect/>
                    </a:stretch>
                  </pic:blipFill>
                  <pic:spPr bwMode="auto">
                    <a:xfrm>
                      <a:off x="0" y="0"/>
                      <a:ext cx="156845" cy="116205"/>
                    </a:xfrm>
                    <a:prstGeom prst="rect">
                      <a:avLst/>
                    </a:prstGeom>
                    <a:noFill/>
                    <a:ln w="9525">
                      <a:noFill/>
                      <a:miter lim="800000"/>
                      <a:headEnd/>
                      <a:tailEnd/>
                    </a:ln>
                  </pic:spPr>
                </pic:pic>
              </a:graphicData>
            </a:graphic>
          </wp:inline>
        </w:drawing>
      </w:r>
      <w:r w:rsidR="00DD65C7" w:rsidRPr="004871CF">
        <w:rPr>
          <w:rFonts w:ascii="Candara" w:hAnsi="Candara"/>
        </w:rPr>
        <w:t>), make up almost 99% of the volume of clean, dry air. Most of the remaining 1% is accounted for by the inert gaseous element, argon (</w:t>
      </w:r>
      <w:proofErr w:type="spellStart"/>
      <w:r w:rsidR="00DD65C7" w:rsidRPr="004871CF">
        <w:rPr>
          <w:rFonts w:ascii="Candara" w:hAnsi="Candara"/>
        </w:rPr>
        <w:t>Ar</w:t>
      </w:r>
      <w:proofErr w:type="spellEnd"/>
      <w:r w:rsidR="00DD65C7" w:rsidRPr="004871CF">
        <w:rPr>
          <w:rFonts w:ascii="Candara" w:hAnsi="Candara"/>
        </w:rPr>
        <w:t xml:space="preserve">). Argon and the tiny percentage of remaining gases are referred to as trace gases. </w:t>
      </w:r>
      <w:r w:rsidR="00DD65C7" w:rsidRPr="003848F3">
        <w:rPr>
          <w:rFonts w:ascii="Candara" w:hAnsi="Candara"/>
          <w:i/>
        </w:rPr>
        <w:t>Certain trace atmospheric gases help to heat up our planet because they appear transparent to incoming visible (shortwave) light but act as a barrier to outgoing infrared (</w:t>
      </w:r>
      <w:r w:rsidR="004871CF" w:rsidRPr="003848F3">
        <w:rPr>
          <w:rFonts w:ascii="Candara" w:hAnsi="Candara"/>
          <w:i/>
        </w:rPr>
        <w:t>long wave</w:t>
      </w:r>
      <w:r w:rsidR="00DD65C7" w:rsidRPr="003848F3">
        <w:rPr>
          <w:rFonts w:ascii="Candara" w:hAnsi="Candara"/>
          <w:i/>
        </w:rPr>
        <w:t>) radiation</w:t>
      </w:r>
      <w:r w:rsidR="00DD65C7" w:rsidRPr="004871CF">
        <w:rPr>
          <w:rFonts w:ascii="Candara" w:hAnsi="Candara"/>
        </w:rPr>
        <w:t>. These special trace gases are often referred to as "</w:t>
      </w:r>
      <w:r w:rsidR="00DD65C7" w:rsidRPr="004871CF">
        <w:rPr>
          <w:rFonts w:ascii="Candara" w:hAnsi="Candara"/>
          <w:b/>
          <w:bCs/>
        </w:rPr>
        <w:t>greenhouse gases</w:t>
      </w:r>
      <w:r w:rsidR="00DD65C7" w:rsidRPr="004871CF">
        <w:rPr>
          <w:rFonts w:ascii="Candara" w:hAnsi="Candara"/>
        </w:rPr>
        <w:t>" because a scientist in the early 19th century suggested that they function much like the glass plates found on a greenhouse used for growing plants.</w:t>
      </w:r>
      <w:r w:rsidR="00DD65C7" w:rsidRPr="004871CF">
        <w:rPr>
          <w:rFonts w:ascii="Candara" w:hAnsi="Candara"/>
          <w:b/>
          <w:bCs/>
        </w:rPr>
        <w:t xml:space="preserve"> </w:t>
      </w:r>
    </w:p>
    <w:p w:rsidR="00DD65C7" w:rsidRPr="004871CF" w:rsidRDefault="00DD65C7" w:rsidP="00DD65C7">
      <w:pPr>
        <w:pStyle w:val="NormalWeb"/>
        <w:rPr>
          <w:rFonts w:ascii="Candara" w:hAnsi="Candara"/>
          <w:sz w:val="22"/>
          <w:szCs w:val="22"/>
        </w:rPr>
      </w:pPr>
      <w:r w:rsidRPr="004871CF">
        <w:rPr>
          <w:rFonts w:ascii="Candara" w:hAnsi="Candara"/>
          <w:sz w:val="22"/>
          <w:szCs w:val="22"/>
        </w:rPr>
        <w:t xml:space="preserve">The earth's atmosphere is composed of gases (for example, </w:t>
      </w:r>
      <w:r w:rsidRPr="004871CF">
        <w:rPr>
          <w:rFonts w:ascii="Candara" w:hAnsi="Candara"/>
          <w:noProof/>
          <w:sz w:val="22"/>
          <w:szCs w:val="22"/>
        </w:rPr>
        <w:drawing>
          <wp:inline distT="0" distB="0" distL="0" distR="0">
            <wp:extent cx="266065" cy="116205"/>
            <wp:effectExtent l="19050" t="0" r="635" b="0"/>
            <wp:docPr id="3" name="Picture 3" descr="http://www.ucar.edu/learn/images/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car.edu/learn/images/co2.gif"/>
                    <pic:cNvPicPr>
                      <a:picLocks noChangeAspect="1" noChangeArrowheads="1"/>
                    </pic:cNvPicPr>
                  </pic:nvPicPr>
                  <pic:blipFill>
                    <a:blip r:embed="rId10" cstate="print"/>
                    <a:srcRect/>
                    <a:stretch>
                      <a:fillRect/>
                    </a:stretch>
                  </pic:blipFill>
                  <pic:spPr bwMode="auto">
                    <a:xfrm>
                      <a:off x="0" y="0"/>
                      <a:ext cx="266065" cy="116205"/>
                    </a:xfrm>
                    <a:prstGeom prst="rect">
                      <a:avLst/>
                    </a:prstGeom>
                    <a:noFill/>
                    <a:ln w="9525">
                      <a:noFill/>
                      <a:miter lim="800000"/>
                      <a:headEnd/>
                      <a:tailEnd/>
                    </a:ln>
                  </pic:spPr>
                </pic:pic>
              </a:graphicData>
            </a:graphic>
          </wp:inline>
        </w:drawing>
      </w:r>
      <w:r w:rsidR="004871CF">
        <w:rPr>
          <w:rFonts w:ascii="Candara" w:hAnsi="Candara"/>
          <w:sz w:val="22"/>
          <w:szCs w:val="22"/>
        </w:rPr>
        <w:t xml:space="preserve">  </w:t>
      </w:r>
      <w:r w:rsidR="003848F3" w:rsidRPr="004871CF">
        <w:rPr>
          <w:rFonts w:ascii="Candara" w:hAnsi="Candara"/>
          <w:sz w:val="22"/>
          <w:szCs w:val="22"/>
        </w:rPr>
        <w:t>and</w:t>
      </w:r>
      <w:r w:rsidRPr="004871CF">
        <w:rPr>
          <w:rFonts w:ascii="Candara" w:hAnsi="Candara"/>
          <w:noProof/>
          <w:sz w:val="22"/>
          <w:szCs w:val="22"/>
        </w:rPr>
        <w:drawing>
          <wp:inline distT="0" distB="0" distL="0" distR="0">
            <wp:extent cx="266065" cy="116205"/>
            <wp:effectExtent l="19050" t="0" r="635" b="0"/>
            <wp:docPr id="4" name="Picture 4" descr="http://www.ucar.edu/learn/images/ch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car.edu/learn/images/ch4.gif"/>
                    <pic:cNvPicPr>
                      <a:picLocks noChangeAspect="1" noChangeArrowheads="1"/>
                    </pic:cNvPicPr>
                  </pic:nvPicPr>
                  <pic:blipFill>
                    <a:blip r:embed="rId11" cstate="print"/>
                    <a:srcRect/>
                    <a:stretch>
                      <a:fillRect/>
                    </a:stretch>
                  </pic:blipFill>
                  <pic:spPr bwMode="auto">
                    <a:xfrm>
                      <a:off x="0" y="0"/>
                      <a:ext cx="266065" cy="116205"/>
                    </a:xfrm>
                    <a:prstGeom prst="rect">
                      <a:avLst/>
                    </a:prstGeom>
                    <a:noFill/>
                    <a:ln w="9525">
                      <a:noFill/>
                      <a:miter lim="800000"/>
                      <a:headEnd/>
                      <a:tailEnd/>
                    </a:ln>
                  </pic:spPr>
                </pic:pic>
              </a:graphicData>
            </a:graphic>
          </wp:inline>
        </w:drawing>
      </w:r>
      <w:r w:rsidRPr="004871CF">
        <w:rPr>
          <w:rFonts w:ascii="Candara" w:hAnsi="Candara"/>
          <w:sz w:val="22"/>
          <w:szCs w:val="22"/>
        </w:rPr>
        <w:t>) of just the right types and in just the right amounts to warm the earth to temperatures suitable for life. The effect of the atmosphere to trap heat is the true "</w:t>
      </w:r>
      <w:r w:rsidRPr="004871CF">
        <w:rPr>
          <w:rFonts w:ascii="Candara" w:hAnsi="Candara"/>
          <w:b/>
          <w:bCs/>
          <w:sz w:val="22"/>
          <w:szCs w:val="22"/>
        </w:rPr>
        <w:t>greenhouse effect</w:t>
      </w:r>
      <w:r w:rsidRPr="004871CF">
        <w:rPr>
          <w:rFonts w:ascii="Candara" w:hAnsi="Candara"/>
          <w:sz w:val="22"/>
          <w:szCs w:val="22"/>
        </w:rPr>
        <w:t>."</w:t>
      </w:r>
      <w:r w:rsidR="004871CF" w:rsidRPr="004871CF">
        <w:rPr>
          <w:sz w:val="20"/>
          <w:szCs w:val="20"/>
        </w:rPr>
        <w:t xml:space="preserve"> </w:t>
      </w:r>
    </w:p>
    <w:p w:rsidR="00DD65C7" w:rsidRPr="004871CF" w:rsidRDefault="00DD65C7" w:rsidP="00DD65C7">
      <w:pPr>
        <w:pStyle w:val="NormalWeb"/>
        <w:rPr>
          <w:rFonts w:ascii="Candara" w:hAnsi="Candara"/>
          <w:sz w:val="22"/>
          <w:szCs w:val="22"/>
        </w:rPr>
      </w:pPr>
      <w:r w:rsidRPr="004871CF">
        <w:rPr>
          <w:rFonts w:ascii="Candara" w:hAnsi="Candara"/>
          <w:sz w:val="22"/>
          <w:szCs w:val="22"/>
        </w:rPr>
        <w:t>We can evaluate the effect of greenhouse gases by comparing Earth with its nearest planetary neighbors, Venus and Mars. These planets either have too much greenhouse effect or too little to be able to sustain life as we know it. The differences between the three planets have been termed the "</w:t>
      </w:r>
      <w:r w:rsidRPr="004871CF">
        <w:rPr>
          <w:rFonts w:ascii="Candara" w:hAnsi="Candara"/>
          <w:b/>
          <w:bCs/>
          <w:sz w:val="22"/>
          <w:szCs w:val="22"/>
        </w:rPr>
        <w:t>Goldilocks Principle</w:t>
      </w:r>
      <w:r w:rsidRPr="004871CF">
        <w:rPr>
          <w:rFonts w:ascii="Candara" w:hAnsi="Candara"/>
          <w:sz w:val="22"/>
          <w:szCs w:val="22"/>
        </w:rPr>
        <w:t>" (Venus is too hot, Mars is too cold, but Earth is just right).</w:t>
      </w:r>
    </w:p>
    <w:p w:rsidR="00A75448" w:rsidRPr="004871CF" w:rsidRDefault="00A75448" w:rsidP="00DD65C7">
      <w:pPr>
        <w:pStyle w:val="NormalWeb"/>
        <w:rPr>
          <w:rFonts w:ascii="Candara" w:hAnsi="Candara"/>
          <w:sz w:val="22"/>
          <w:szCs w:val="22"/>
        </w:rPr>
      </w:pPr>
      <w:r w:rsidRPr="004871CF">
        <w:rPr>
          <w:rFonts w:ascii="Candara" w:hAnsi="Candara"/>
          <w:sz w:val="22"/>
          <w:szCs w:val="22"/>
        </w:rPr>
        <w:t xml:space="preserve">Many scientists believe that the composition of our atmosphere is due to the presence of life. Life acts to keep Earth's atmosphere in a dynamic balance. In other words, if life were to completely disappear, eventually our atmospheric composition could come to closely resemble Mars or Venus. Only with life continually producing oxygen through photosynthesis and removing and re-circulating </w:t>
      </w:r>
      <w:r w:rsidRPr="004871CF">
        <w:rPr>
          <w:rFonts w:ascii="Candara" w:hAnsi="Candara"/>
          <w:noProof/>
          <w:sz w:val="22"/>
          <w:szCs w:val="22"/>
        </w:rPr>
        <w:drawing>
          <wp:inline distT="0" distB="0" distL="0" distR="0">
            <wp:extent cx="266065" cy="116205"/>
            <wp:effectExtent l="19050" t="0" r="635" b="0"/>
            <wp:docPr id="45" name="Picture 45" descr="http://www.ucar.edu/learn/images/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ucar.edu/learn/images/co2.gif"/>
                    <pic:cNvPicPr>
                      <a:picLocks noChangeAspect="1" noChangeArrowheads="1"/>
                    </pic:cNvPicPr>
                  </pic:nvPicPr>
                  <pic:blipFill>
                    <a:blip r:embed="rId10" cstate="print"/>
                    <a:srcRect/>
                    <a:stretch>
                      <a:fillRect/>
                    </a:stretch>
                  </pic:blipFill>
                  <pic:spPr bwMode="auto">
                    <a:xfrm>
                      <a:off x="0" y="0"/>
                      <a:ext cx="266065" cy="116205"/>
                    </a:xfrm>
                    <a:prstGeom prst="rect">
                      <a:avLst/>
                    </a:prstGeom>
                    <a:noFill/>
                    <a:ln w="9525">
                      <a:noFill/>
                      <a:miter lim="800000"/>
                      <a:headEnd/>
                      <a:tailEnd/>
                    </a:ln>
                  </pic:spPr>
                </pic:pic>
              </a:graphicData>
            </a:graphic>
          </wp:inline>
        </w:drawing>
      </w:r>
      <w:r w:rsidR="00014FE7" w:rsidRPr="004871CF">
        <w:rPr>
          <w:rFonts w:ascii="Candara" w:hAnsi="Candara"/>
          <w:sz w:val="22"/>
          <w:szCs w:val="22"/>
        </w:rPr>
        <w:t xml:space="preserve"> </w:t>
      </w:r>
      <w:r w:rsidRPr="004871CF">
        <w:rPr>
          <w:rFonts w:ascii="Candara" w:hAnsi="Candara"/>
          <w:sz w:val="22"/>
          <w:szCs w:val="22"/>
        </w:rPr>
        <w:t>does Earth's atmosphere remain fairly stable.</w:t>
      </w:r>
    </w:p>
    <w:p w:rsidR="00014FE7" w:rsidRPr="004871CF" w:rsidRDefault="00014FE7" w:rsidP="00DD65C7">
      <w:pPr>
        <w:pStyle w:val="NormalWeb"/>
        <w:rPr>
          <w:rFonts w:ascii="Candara" w:hAnsi="Candara"/>
          <w:sz w:val="22"/>
          <w:szCs w:val="22"/>
        </w:rPr>
      </w:pPr>
      <w:r w:rsidRPr="004871CF">
        <w:rPr>
          <w:rFonts w:ascii="Candara" w:hAnsi="Candara"/>
          <w:sz w:val="22"/>
          <w:szCs w:val="22"/>
        </w:rPr>
        <w:t xml:space="preserve">Do to the differences in their atmospheric </w:t>
      </w:r>
      <w:r w:rsidR="004871CF" w:rsidRPr="004871CF">
        <w:rPr>
          <w:rFonts w:ascii="Candara" w:hAnsi="Candara"/>
          <w:sz w:val="22"/>
          <w:szCs w:val="22"/>
        </w:rPr>
        <w:t>densities;</w:t>
      </w:r>
      <w:r w:rsidRPr="004871CF">
        <w:rPr>
          <w:rFonts w:ascii="Candara" w:hAnsi="Candara"/>
          <w:sz w:val="22"/>
          <w:szCs w:val="22"/>
        </w:rPr>
        <w:t xml:space="preserve"> Mars and Venus</w:t>
      </w:r>
      <w:r w:rsidR="004B0FE2" w:rsidRPr="004871CF">
        <w:rPr>
          <w:rFonts w:ascii="Candara" w:hAnsi="Candara"/>
          <w:sz w:val="22"/>
          <w:szCs w:val="22"/>
        </w:rPr>
        <w:t xml:space="preserve"> have very different temperatures, despite the fact that these two planets have basically the same types and percentages of gases in their atmospheres.</w:t>
      </w:r>
    </w:p>
    <w:p w:rsidR="004B0FE2" w:rsidRPr="004871CF" w:rsidRDefault="004B0FE2" w:rsidP="004B0FE2">
      <w:pPr>
        <w:pStyle w:val="NormalWeb"/>
        <w:numPr>
          <w:ilvl w:val="0"/>
          <w:numId w:val="3"/>
        </w:numPr>
        <w:rPr>
          <w:rFonts w:ascii="Candara" w:hAnsi="Candara"/>
          <w:sz w:val="22"/>
          <w:szCs w:val="22"/>
        </w:rPr>
      </w:pPr>
      <w:r w:rsidRPr="004871CF">
        <w:rPr>
          <w:rFonts w:ascii="Candara" w:hAnsi="Candara"/>
          <w:sz w:val="22"/>
          <w:szCs w:val="22"/>
        </w:rPr>
        <w:t>Venus has a very dense (tightly packed) atmosphere. So the concentration of CO</w:t>
      </w:r>
      <w:r w:rsidRPr="004871CF">
        <w:rPr>
          <w:rFonts w:ascii="Candara" w:hAnsi="Candara"/>
          <w:sz w:val="22"/>
          <w:szCs w:val="22"/>
          <w:vertAlign w:val="subscript"/>
        </w:rPr>
        <w:t xml:space="preserve">2 </w:t>
      </w:r>
      <w:r w:rsidRPr="004871CF">
        <w:rPr>
          <w:rFonts w:ascii="Candara" w:hAnsi="Candara"/>
          <w:sz w:val="22"/>
          <w:szCs w:val="22"/>
        </w:rPr>
        <w:t>creates a “runaway” greenhouse effect, resulting in very high surface temperatures.</w:t>
      </w:r>
    </w:p>
    <w:p w:rsidR="004B0FE2" w:rsidRPr="004871CF" w:rsidRDefault="004B0FE2" w:rsidP="004B0FE2">
      <w:pPr>
        <w:pStyle w:val="NormalWeb"/>
        <w:numPr>
          <w:ilvl w:val="0"/>
          <w:numId w:val="3"/>
        </w:numPr>
        <w:rPr>
          <w:rFonts w:ascii="Candara" w:hAnsi="Candara"/>
          <w:sz w:val="22"/>
          <w:szCs w:val="22"/>
        </w:rPr>
      </w:pPr>
      <w:r w:rsidRPr="004871CF">
        <w:rPr>
          <w:rFonts w:ascii="Candara" w:hAnsi="Candara"/>
          <w:sz w:val="22"/>
          <w:szCs w:val="22"/>
        </w:rPr>
        <w:t>Mars has almost no atmosphere, combined with the fact that mars is much further from the sun than Venus, the CO</w:t>
      </w:r>
      <w:r w:rsidRPr="004871CF">
        <w:rPr>
          <w:rFonts w:ascii="Candara" w:hAnsi="Candara"/>
          <w:sz w:val="22"/>
          <w:szCs w:val="22"/>
          <w:vertAlign w:val="subscript"/>
        </w:rPr>
        <w:t xml:space="preserve">2 </w:t>
      </w:r>
      <w:r w:rsidRPr="004871CF">
        <w:rPr>
          <w:rFonts w:ascii="Candara" w:hAnsi="Candara"/>
          <w:sz w:val="22"/>
          <w:szCs w:val="22"/>
        </w:rPr>
        <w:t>is unable to create a warming effect and the temperatures on the surface of Mars are very low.</w:t>
      </w:r>
    </w:p>
    <w:tbl>
      <w:tblPr>
        <w:tblStyle w:val="TableGrid"/>
        <w:tblW w:w="0" w:type="auto"/>
        <w:tblLook w:val="04A0"/>
      </w:tblPr>
      <w:tblGrid>
        <w:gridCol w:w="2754"/>
        <w:gridCol w:w="2754"/>
        <w:gridCol w:w="2754"/>
        <w:gridCol w:w="2754"/>
      </w:tblGrid>
      <w:tr w:rsidR="004B0FE2" w:rsidTr="004B0FE2">
        <w:tc>
          <w:tcPr>
            <w:tcW w:w="2754" w:type="dxa"/>
          </w:tcPr>
          <w:p w:rsidR="004B0FE2" w:rsidRDefault="004B0FE2" w:rsidP="004B0FE2">
            <w:pPr>
              <w:pStyle w:val="NormalWeb"/>
              <w:rPr>
                <w:rFonts w:asciiTheme="minorHAnsi" w:hAnsiTheme="minorHAnsi"/>
                <w:sz w:val="22"/>
                <w:szCs w:val="22"/>
              </w:rPr>
            </w:pPr>
          </w:p>
        </w:tc>
        <w:tc>
          <w:tcPr>
            <w:tcW w:w="2754" w:type="dxa"/>
          </w:tcPr>
          <w:p w:rsidR="004B0FE2" w:rsidRPr="004B0FE2" w:rsidRDefault="004B0FE2" w:rsidP="004B0FE2">
            <w:pPr>
              <w:pStyle w:val="NormalWeb"/>
              <w:jc w:val="center"/>
              <w:rPr>
                <w:rFonts w:asciiTheme="minorHAnsi" w:hAnsiTheme="minorHAnsi"/>
                <w:b/>
                <w:sz w:val="22"/>
                <w:szCs w:val="22"/>
              </w:rPr>
            </w:pPr>
            <w:r w:rsidRPr="004B0FE2">
              <w:rPr>
                <w:rFonts w:asciiTheme="minorHAnsi" w:hAnsiTheme="minorHAnsi"/>
                <w:b/>
                <w:sz w:val="22"/>
                <w:szCs w:val="22"/>
              </w:rPr>
              <w:t>Venus</w:t>
            </w:r>
          </w:p>
        </w:tc>
        <w:tc>
          <w:tcPr>
            <w:tcW w:w="2754" w:type="dxa"/>
          </w:tcPr>
          <w:p w:rsidR="004B0FE2" w:rsidRPr="004B0FE2" w:rsidRDefault="004B0FE2" w:rsidP="004B0FE2">
            <w:pPr>
              <w:pStyle w:val="NormalWeb"/>
              <w:jc w:val="center"/>
              <w:rPr>
                <w:rFonts w:asciiTheme="minorHAnsi" w:hAnsiTheme="minorHAnsi"/>
                <w:b/>
                <w:sz w:val="22"/>
                <w:szCs w:val="22"/>
              </w:rPr>
            </w:pPr>
            <w:r w:rsidRPr="004B0FE2">
              <w:rPr>
                <w:rFonts w:asciiTheme="minorHAnsi" w:hAnsiTheme="minorHAnsi"/>
                <w:b/>
                <w:sz w:val="22"/>
                <w:szCs w:val="22"/>
              </w:rPr>
              <w:t>Earth</w:t>
            </w:r>
          </w:p>
        </w:tc>
        <w:tc>
          <w:tcPr>
            <w:tcW w:w="2754" w:type="dxa"/>
          </w:tcPr>
          <w:p w:rsidR="004B0FE2" w:rsidRPr="004B0FE2" w:rsidRDefault="004B0FE2" w:rsidP="004B0FE2">
            <w:pPr>
              <w:pStyle w:val="NormalWeb"/>
              <w:jc w:val="center"/>
              <w:rPr>
                <w:rFonts w:asciiTheme="minorHAnsi" w:hAnsiTheme="minorHAnsi"/>
                <w:b/>
                <w:sz w:val="22"/>
                <w:szCs w:val="22"/>
              </w:rPr>
            </w:pPr>
            <w:r w:rsidRPr="004B0FE2">
              <w:rPr>
                <w:rFonts w:asciiTheme="minorHAnsi" w:hAnsiTheme="minorHAnsi"/>
                <w:b/>
                <w:sz w:val="22"/>
                <w:szCs w:val="22"/>
              </w:rPr>
              <w:t>Mars</w:t>
            </w:r>
          </w:p>
        </w:tc>
      </w:tr>
      <w:tr w:rsidR="004B0FE2" w:rsidTr="004B0FE2">
        <w:tc>
          <w:tcPr>
            <w:tcW w:w="2754" w:type="dxa"/>
          </w:tcPr>
          <w:p w:rsidR="004B0FE2" w:rsidRPr="004B0FE2" w:rsidRDefault="004B0FE2" w:rsidP="004B0FE2">
            <w:pPr>
              <w:pStyle w:val="NormalWeb"/>
              <w:rPr>
                <w:rFonts w:asciiTheme="minorHAnsi" w:hAnsiTheme="minorHAnsi"/>
                <w:b/>
                <w:sz w:val="22"/>
                <w:szCs w:val="22"/>
              </w:rPr>
            </w:pPr>
            <w:r w:rsidRPr="004B0FE2">
              <w:rPr>
                <w:rFonts w:asciiTheme="minorHAnsi" w:hAnsiTheme="minorHAnsi"/>
                <w:b/>
                <w:sz w:val="22"/>
                <w:szCs w:val="22"/>
              </w:rPr>
              <w:t>Surface Pressure relative to Earth</w:t>
            </w:r>
          </w:p>
        </w:tc>
        <w:tc>
          <w:tcPr>
            <w:tcW w:w="2754" w:type="dxa"/>
          </w:tcPr>
          <w:p w:rsidR="004B0FE2" w:rsidRDefault="004B0FE2" w:rsidP="004B0FE2">
            <w:pPr>
              <w:pStyle w:val="NormalWeb"/>
              <w:jc w:val="center"/>
              <w:rPr>
                <w:rFonts w:asciiTheme="minorHAnsi" w:hAnsiTheme="minorHAnsi"/>
                <w:sz w:val="22"/>
                <w:szCs w:val="22"/>
              </w:rPr>
            </w:pPr>
            <w:r>
              <w:rPr>
                <w:rFonts w:asciiTheme="minorHAnsi" w:hAnsiTheme="minorHAnsi"/>
                <w:sz w:val="22"/>
                <w:szCs w:val="22"/>
              </w:rPr>
              <w:t>90</w:t>
            </w:r>
          </w:p>
        </w:tc>
        <w:tc>
          <w:tcPr>
            <w:tcW w:w="2754" w:type="dxa"/>
          </w:tcPr>
          <w:p w:rsidR="004B0FE2" w:rsidRDefault="004B0FE2" w:rsidP="004B0FE2">
            <w:pPr>
              <w:pStyle w:val="NormalWeb"/>
              <w:jc w:val="center"/>
              <w:rPr>
                <w:rFonts w:asciiTheme="minorHAnsi" w:hAnsiTheme="minorHAnsi"/>
                <w:sz w:val="22"/>
                <w:szCs w:val="22"/>
              </w:rPr>
            </w:pPr>
            <w:r>
              <w:rPr>
                <w:rFonts w:asciiTheme="minorHAnsi" w:hAnsiTheme="minorHAnsi"/>
                <w:sz w:val="22"/>
                <w:szCs w:val="22"/>
              </w:rPr>
              <w:t>1</w:t>
            </w:r>
          </w:p>
        </w:tc>
        <w:tc>
          <w:tcPr>
            <w:tcW w:w="2754" w:type="dxa"/>
          </w:tcPr>
          <w:p w:rsidR="004B0FE2" w:rsidRDefault="004B0FE2" w:rsidP="004B0FE2">
            <w:pPr>
              <w:pStyle w:val="NormalWeb"/>
              <w:jc w:val="center"/>
              <w:rPr>
                <w:rFonts w:asciiTheme="minorHAnsi" w:hAnsiTheme="minorHAnsi"/>
                <w:sz w:val="22"/>
                <w:szCs w:val="22"/>
              </w:rPr>
            </w:pPr>
            <w:r>
              <w:rPr>
                <w:rFonts w:asciiTheme="minorHAnsi" w:hAnsiTheme="minorHAnsi"/>
                <w:sz w:val="22"/>
                <w:szCs w:val="22"/>
              </w:rPr>
              <w:t>0.007</w:t>
            </w:r>
          </w:p>
        </w:tc>
      </w:tr>
      <w:tr w:rsidR="004B0FE2" w:rsidTr="004B0FE2">
        <w:tc>
          <w:tcPr>
            <w:tcW w:w="2754" w:type="dxa"/>
          </w:tcPr>
          <w:p w:rsidR="004B0FE2" w:rsidRPr="004B0FE2" w:rsidRDefault="004B0FE2" w:rsidP="004B0FE2">
            <w:pPr>
              <w:pStyle w:val="NormalWeb"/>
              <w:rPr>
                <w:rFonts w:asciiTheme="minorHAnsi" w:hAnsiTheme="minorHAnsi"/>
                <w:b/>
                <w:sz w:val="22"/>
                <w:szCs w:val="22"/>
              </w:rPr>
            </w:pPr>
            <w:r w:rsidRPr="004B0FE2">
              <w:rPr>
                <w:rFonts w:asciiTheme="minorHAnsi" w:hAnsiTheme="minorHAnsi"/>
                <w:b/>
                <w:sz w:val="22"/>
                <w:szCs w:val="22"/>
              </w:rPr>
              <w:t>Major Greenhouse gases</w:t>
            </w:r>
          </w:p>
        </w:tc>
        <w:tc>
          <w:tcPr>
            <w:tcW w:w="2754" w:type="dxa"/>
          </w:tcPr>
          <w:p w:rsidR="004B0FE2" w:rsidRPr="004B0FE2" w:rsidRDefault="004B0FE2" w:rsidP="004B0FE2">
            <w:pPr>
              <w:pStyle w:val="NormalWeb"/>
              <w:jc w:val="center"/>
              <w:rPr>
                <w:rFonts w:asciiTheme="minorHAnsi" w:hAnsiTheme="minorHAnsi"/>
                <w:sz w:val="22"/>
                <w:szCs w:val="22"/>
                <w:vertAlign w:val="subscript"/>
              </w:rPr>
            </w:pPr>
            <w:r>
              <w:rPr>
                <w:rFonts w:asciiTheme="minorHAnsi" w:hAnsiTheme="minorHAnsi"/>
                <w:sz w:val="22"/>
                <w:szCs w:val="22"/>
              </w:rPr>
              <w:t>CO</w:t>
            </w:r>
            <w:r>
              <w:rPr>
                <w:rFonts w:asciiTheme="minorHAnsi" w:hAnsiTheme="minorHAnsi"/>
                <w:sz w:val="22"/>
                <w:szCs w:val="22"/>
                <w:vertAlign w:val="subscript"/>
              </w:rPr>
              <w:t>2</w:t>
            </w:r>
          </w:p>
        </w:tc>
        <w:tc>
          <w:tcPr>
            <w:tcW w:w="2754" w:type="dxa"/>
          </w:tcPr>
          <w:p w:rsidR="004B0FE2" w:rsidRPr="004B0FE2" w:rsidRDefault="004B0FE2" w:rsidP="004B0FE2">
            <w:pPr>
              <w:pStyle w:val="NormalWeb"/>
              <w:jc w:val="center"/>
              <w:rPr>
                <w:rFonts w:asciiTheme="minorHAnsi" w:hAnsiTheme="minorHAnsi"/>
                <w:sz w:val="22"/>
                <w:szCs w:val="22"/>
                <w:vertAlign w:val="subscript"/>
              </w:rPr>
            </w:pPr>
            <w:r>
              <w:rPr>
                <w:rFonts w:asciiTheme="minorHAnsi" w:hAnsiTheme="minorHAnsi"/>
                <w:sz w:val="22"/>
                <w:szCs w:val="22"/>
              </w:rPr>
              <w:t>H</w:t>
            </w:r>
            <w:r>
              <w:rPr>
                <w:rFonts w:asciiTheme="minorHAnsi" w:hAnsiTheme="minorHAnsi"/>
                <w:sz w:val="22"/>
                <w:szCs w:val="22"/>
                <w:vertAlign w:val="subscript"/>
              </w:rPr>
              <w:t>2</w:t>
            </w:r>
            <w:r>
              <w:rPr>
                <w:rFonts w:asciiTheme="minorHAnsi" w:hAnsiTheme="minorHAnsi"/>
                <w:sz w:val="22"/>
                <w:szCs w:val="22"/>
              </w:rPr>
              <w:t>O, CO</w:t>
            </w:r>
            <w:r>
              <w:rPr>
                <w:rFonts w:asciiTheme="minorHAnsi" w:hAnsiTheme="minorHAnsi"/>
                <w:sz w:val="22"/>
                <w:szCs w:val="22"/>
                <w:vertAlign w:val="subscript"/>
              </w:rPr>
              <w:t>2</w:t>
            </w:r>
          </w:p>
        </w:tc>
        <w:tc>
          <w:tcPr>
            <w:tcW w:w="2754" w:type="dxa"/>
          </w:tcPr>
          <w:p w:rsidR="004B0FE2" w:rsidRPr="004B0FE2" w:rsidRDefault="004B0FE2" w:rsidP="004B0FE2">
            <w:pPr>
              <w:pStyle w:val="NormalWeb"/>
              <w:jc w:val="center"/>
              <w:rPr>
                <w:rFonts w:asciiTheme="minorHAnsi" w:hAnsiTheme="minorHAnsi"/>
                <w:sz w:val="22"/>
                <w:szCs w:val="22"/>
                <w:vertAlign w:val="subscript"/>
              </w:rPr>
            </w:pPr>
            <w:r>
              <w:rPr>
                <w:rFonts w:asciiTheme="minorHAnsi" w:hAnsiTheme="minorHAnsi"/>
                <w:sz w:val="22"/>
                <w:szCs w:val="22"/>
              </w:rPr>
              <w:t>CO</w:t>
            </w:r>
            <w:r>
              <w:rPr>
                <w:rFonts w:asciiTheme="minorHAnsi" w:hAnsiTheme="minorHAnsi"/>
                <w:sz w:val="22"/>
                <w:szCs w:val="22"/>
                <w:vertAlign w:val="subscript"/>
              </w:rPr>
              <w:t>2</w:t>
            </w:r>
          </w:p>
        </w:tc>
      </w:tr>
      <w:tr w:rsidR="004B0FE2" w:rsidTr="004B0FE2">
        <w:tc>
          <w:tcPr>
            <w:tcW w:w="2754" w:type="dxa"/>
          </w:tcPr>
          <w:p w:rsidR="004B0FE2" w:rsidRPr="004B0FE2" w:rsidRDefault="004B0FE2" w:rsidP="004B0FE2">
            <w:pPr>
              <w:pStyle w:val="NormalWeb"/>
              <w:rPr>
                <w:rFonts w:asciiTheme="minorHAnsi" w:hAnsiTheme="minorHAnsi"/>
                <w:b/>
                <w:sz w:val="22"/>
                <w:szCs w:val="22"/>
              </w:rPr>
            </w:pPr>
            <w:r w:rsidRPr="004B0FE2">
              <w:rPr>
                <w:rFonts w:asciiTheme="minorHAnsi" w:hAnsiTheme="minorHAnsi"/>
                <w:b/>
                <w:sz w:val="22"/>
                <w:szCs w:val="22"/>
              </w:rPr>
              <w:t>Temperature without Greenhouse gases (</w:t>
            </w:r>
            <w:r w:rsidRPr="004B0FE2">
              <w:rPr>
                <w:rFonts w:asciiTheme="minorHAnsi" w:hAnsiTheme="minorHAnsi"/>
                <w:b/>
                <w:sz w:val="22"/>
                <w:szCs w:val="22"/>
              </w:rPr>
              <w:sym w:font="Symbol" w:char="F0B0"/>
            </w:r>
            <w:r w:rsidRPr="004B0FE2">
              <w:rPr>
                <w:rFonts w:asciiTheme="minorHAnsi" w:hAnsiTheme="minorHAnsi"/>
                <w:b/>
                <w:sz w:val="22"/>
                <w:szCs w:val="22"/>
              </w:rPr>
              <w:t>C)</w:t>
            </w:r>
          </w:p>
        </w:tc>
        <w:tc>
          <w:tcPr>
            <w:tcW w:w="2754" w:type="dxa"/>
          </w:tcPr>
          <w:p w:rsidR="004B0FE2" w:rsidRDefault="004B0FE2" w:rsidP="004B0FE2">
            <w:pPr>
              <w:pStyle w:val="NormalWeb"/>
              <w:jc w:val="center"/>
              <w:rPr>
                <w:rFonts w:asciiTheme="minorHAnsi" w:hAnsiTheme="minorHAnsi"/>
                <w:sz w:val="22"/>
                <w:szCs w:val="22"/>
              </w:rPr>
            </w:pPr>
            <w:r>
              <w:rPr>
                <w:rFonts w:asciiTheme="minorHAnsi" w:hAnsiTheme="minorHAnsi"/>
                <w:sz w:val="22"/>
                <w:szCs w:val="22"/>
              </w:rPr>
              <w:t>-46</w:t>
            </w:r>
          </w:p>
        </w:tc>
        <w:tc>
          <w:tcPr>
            <w:tcW w:w="2754" w:type="dxa"/>
          </w:tcPr>
          <w:p w:rsidR="004B0FE2" w:rsidRDefault="004B0FE2" w:rsidP="004B0FE2">
            <w:pPr>
              <w:pStyle w:val="NormalWeb"/>
              <w:jc w:val="center"/>
              <w:rPr>
                <w:rFonts w:asciiTheme="minorHAnsi" w:hAnsiTheme="minorHAnsi"/>
                <w:sz w:val="22"/>
                <w:szCs w:val="22"/>
              </w:rPr>
            </w:pPr>
            <w:r>
              <w:rPr>
                <w:rFonts w:asciiTheme="minorHAnsi" w:hAnsiTheme="minorHAnsi"/>
                <w:sz w:val="22"/>
                <w:szCs w:val="22"/>
              </w:rPr>
              <w:t>-18</w:t>
            </w:r>
          </w:p>
        </w:tc>
        <w:tc>
          <w:tcPr>
            <w:tcW w:w="2754" w:type="dxa"/>
          </w:tcPr>
          <w:p w:rsidR="004B0FE2" w:rsidRDefault="004B0FE2" w:rsidP="004B0FE2">
            <w:pPr>
              <w:pStyle w:val="NormalWeb"/>
              <w:jc w:val="center"/>
              <w:rPr>
                <w:rFonts w:asciiTheme="minorHAnsi" w:hAnsiTheme="minorHAnsi"/>
                <w:sz w:val="22"/>
                <w:szCs w:val="22"/>
              </w:rPr>
            </w:pPr>
            <w:r>
              <w:rPr>
                <w:rFonts w:asciiTheme="minorHAnsi" w:hAnsiTheme="minorHAnsi"/>
                <w:sz w:val="22"/>
                <w:szCs w:val="22"/>
              </w:rPr>
              <w:t>-57</w:t>
            </w:r>
          </w:p>
        </w:tc>
      </w:tr>
      <w:tr w:rsidR="004B0FE2" w:rsidTr="004B0FE2">
        <w:tc>
          <w:tcPr>
            <w:tcW w:w="2754" w:type="dxa"/>
          </w:tcPr>
          <w:p w:rsidR="004B0FE2" w:rsidRPr="004B0FE2" w:rsidRDefault="004B0FE2" w:rsidP="004B0FE2">
            <w:pPr>
              <w:pStyle w:val="NormalWeb"/>
              <w:rPr>
                <w:rFonts w:asciiTheme="minorHAnsi" w:hAnsiTheme="minorHAnsi"/>
                <w:b/>
                <w:sz w:val="22"/>
                <w:szCs w:val="22"/>
              </w:rPr>
            </w:pPr>
            <w:r w:rsidRPr="004B0FE2">
              <w:rPr>
                <w:rFonts w:asciiTheme="minorHAnsi" w:hAnsiTheme="minorHAnsi"/>
                <w:b/>
                <w:sz w:val="22"/>
                <w:szCs w:val="22"/>
              </w:rPr>
              <w:t>Actual Temperature (</w:t>
            </w:r>
            <w:r w:rsidRPr="004B0FE2">
              <w:rPr>
                <w:rFonts w:asciiTheme="minorHAnsi" w:hAnsiTheme="minorHAnsi"/>
                <w:b/>
                <w:sz w:val="22"/>
                <w:szCs w:val="22"/>
              </w:rPr>
              <w:sym w:font="Symbol" w:char="F0B0"/>
            </w:r>
            <w:r w:rsidRPr="004B0FE2">
              <w:rPr>
                <w:rFonts w:asciiTheme="minorHAnsi" w:hAnsiTheme="minorHAnsi"/>
                <w:b/>
                <w:sz w:val="22"/>
                <w:szCs w:val="22"/>
              </w:rPr>
              <w:t>C)</w:t>
            </w:r>
          </w:p>
        </w:tc>
        <w:tc>
          <w:tcPr>
            <w:tcW w:w="2754" w:type="dxa"/>
          </w:tcPr>
          <w:p w:rsidR="004B0FE2" w:rsidRDefault="004B0FE2" w:rsidP="004B0FE2">
            <w:pPr>
              <w:pStyle w:val="NormalWeb"/>
              <w:jc w:val="center"/>
              <w:rPr>
                <w:rFonts w:asciiTheme="minorHAnsi" w:hAnsiTheme="minorHAnsi"/>
                <w:sz w:val="22"/>
                <w:szCs w:val="22"/>
              </w:rPr>
            </w:pPr>
            <w:r>
              <w:rPr>
                <w:rFonts w:asciiTheme="minorHAnsi" w:hAnsiTheme="minorHAnsi"/>
                <w:sz w:val="22"/>
                <w:szCs w:val="22"/>
              </w:rPr>
              <w:t>477</w:t>
            </w:r>
          </w:p>
        </w:tc>
        <w:tc>
          <w:tcPr>
            <w:tcW w:w="2754" w:type="dxa"/>
          </w:tcPr>
          <w:p w:rsidR="004B0FE2" w:rsidRDefault="004B0FE2" w:rsidP="004B0FE2">
            <w:pPr>
              <w:pStyle w:val="NormalWeb"/>
              <w:jc w:val="center"/>
              <w:rPr>
                <w:rFonts w:asciiTheme="minorHAnsi" w:hAnsiTheme="minorHAnsi"/>
                <w:sz w:val="22"/>
                <w:szCs w:val="22"/>
              </w:rPr>
            </w:pPr>
            <w:r>
              <w:rPr>
                <w:rFonts w:asciiTheme="minorHAnsi" w:hAnsiTheme="minorHAnsi"/>
                <w:sz w:val="22"/>
                <w:szCs w:val="22"/>
              </w:rPr>
              <w:t>15</w:t>
            </w:r>
          </w:p>
        </w:tc>
        <w:tc>
          <w:tcPr>
            <w:tcW w:w="2754" w:type="dxa"/>
          </w:tcPr>
          <w:p w:rsidR="004B0FE2" w:rsidRDefault="004B0FE2" w:rsidP="004B0FE2">
            <w:pPr>
              <w:pStyle w:val="NormalWeb"/>
              <w:jc w:val="center"/>
              <w:rPr>
                <w:rFonts w:asciiTheme="minorHAnsi" w:hAnsiTheme="minorHAnsi"/>
                <w:sz w:val="22"/>
                <w:szCs w:val="22"/>
              </w:rPr>
            </w:pPr>
            <w:r>
              <w:rPr>
                <w:rFonts w:asciiTheme="minorHAnsi" w:hAnsiTheme="minorHAnsi"/>
                <w:sz w:val="22"/>
                <w:szCs w:val="22"/>
              </w:rPr>
              <w:t>-47</w:t>
            </w:r>
          </w:p>
        </w:tc>
      </w:tr>
      <w:tr w:rsidR="004B0FE2" w:rsidTr="004B0FE2">
        <w:tc>
          <w:tcPr>
            <w:tcW w:w="2754" w:type="dxa"/>
          </w:tcPr>
          <w:p w:rsidR="004B0FE2" w:rsidRPr="004B0FE2" w:rsidRDefault="004B0FE2" w:rsidP="004B0FE2">
            <w:pPr>
              <w:pStyle w:val="NormalWeb"/>
              <w:rPr>
                <w:rFonts w:asciiTheme="minorHAnsi" w:hAnsiTheme="minorHAnsi"/>
                <w:b/>
                <w:sz w:val="22"/>
                <w:szCs w:val="22"/>
              </w:rPr>
            </w:pPr>
            <w:r w:rsidRPr="004B0FE2">
              <w:rPr>
                <w:rFonts w:asciiTheme="minorHAnsi" w:hAnsiTheme="minorHAnsi"/>
                <w:b/>
                <w:sz w:val="22"/>
                <w:szCs w:val="22"/>
              </w:rPr>
              <w:t>Temperature change due to greenhouse gases (</w:t>
            </w:r>
            <w:r w:rsidRPr="004B0FE2">
              <w:rPr>
                <w:rFonts w:asciiTheme="minorHAnsi" w:hAnsiTheme="minorHAnsi"/>
                <w:b/>
                <w:sz w:val="22"/>
                <w:szCs w:val="22"/>
              </w:rPr>
              <w:sym w:font="Symbol" w:char="F0B0"/>
            </w:r>
            <w:r w:rsidRPr="004B0FE2">
              <w:rPr>
                <w:rFonts w:asciiTheme="minorHAnsi" w:hAnsiTheme="minorHAnsi"/>
                <w:b/>
                <w:sz w:val="22"/>
                <w:szCs w:val="22"/>
              </w:rPr>
              <w:t>C)</w:t>
            </w:r>
          </w:p>
        </w:tc>
        <w:tc>
          <w:tcPr>
            <w:tcW w:w="2754" w:type="dxa"/>
          </w:tcPr>
          <w:p w:rsidR="004B0FE2" w:rsidRDefault="004B0FE2" w:rsidP="004B0FE2">
            <w:pPr>
              <w:pStyle w:val="NormalWeb"/>
              <w:jc w:val="center"/>
              <w:rPr>
                <w:rFonts w:asciiTheme="minorHAnsi" w:hAnsiTheme="minorHAnsi"/>
                <w:sz w:val="22"/>
                <w:szCs w:val="22"/>
              </w:rPr>
            </w:pPr>
            <w:r>
              <w:rPr>
                <w:rFonts w:asciiTheme="minorHAnsi" w:hAnsiTheme="minorHAnsi"/>
                <w:sz w:val="22"/>
                <w:szCs w:val="22"/>
              </w:rPr>
              <w:t>+523</w:t>
            </w:r>
          </w:p>
        </w:tc>
        <w:tc>
          <w:tcPr>
            <w:tcW w:w="2754" w:type="dxa"/>
          </w:tcPr>
          <w:p w:rsidR="004B0FE2" w:rsidRDefault="004B0FE2" w:rsidP="004B0FE2">
            <w:pPr>
              <w:pStyle w:val="NormalWeb"/>
              <w:jc w:val="center"/>
              <w:rPr>
                <w:rFonts w:asciiTheme="minorHAnsi" w:hAnsiTheme="minorHAnsi"/>
                <w:sz w:val="22"/>
                <w:szCs w:val="22"/>
              </w:rPr>
            </w:pPr>
            <w:r>
              <w:rPr>
                <w:rFonts w:asciiTheme="minorHAnsi" w:hAnsiTheme="minorHAnsi"/>
                <w:sz w:val="22"/>
                <w:szCs w:val="22"/>
              </w:rPr>
              <w:t>+33</w:t>
            </w:r>
          </w:p>
        </w:tc>
        <w:tc>
          <w:tcPr>
            <w:tcW w:w="2754" w:type="dxa"/>
          </w:tcPr>
          <w:p w:rsidR="004B0FE2" w:rsidRDefault="004B0FE2" w:rsidP="004B0FE2">
            <w:pPr>
              <w:pStyle w:val="NormalWeb"/>
              <w:jc w:val="center"/>
              <w:rPr>
                <w:rFonts w:asciiTheme="minorHAnsi" w:hAnsiTheme="minorHAnsi"/>
                <w:sz w:val="22"/>
                <w:szCs w:val="22"/>
              </w:rPr>
            </w:pPr>
            <w:r>
              <w:rPr>
                <w:rFonts w:asciiTheme="minorHAnsi" w:hAnsiTheme="minorHAnsi"/>
                <w:sz w:val="22"/>
                <w:szCs w:val="22"/>
              </w:rPr>
              <w:t>+10</w:t>
            </w:r>
          </w:p>
        </w:tc>
      </w:tr>
    </w:tbl>
    <w:p w:rsidR="00430FE4" w:rsidRDefault="00430FE4">
      <w:pPr>
        <w:rPr>
          <w:rFonts w:eastAsia="Times New Roman" w:cs="Arial"/>
          <w:color w:val="1B1F1E"/>
        </w:rPr>
      </w:pPr>
    </w:p>
    <w:p w:rsidR="00430FE4" w:rsidRDefault="00430FE4">
      <w:pPr>
        <w:rPr>
          <w:b/>
        </w:rPr>
      </w:pPr>
      <w:r w:rsidRPr="004871CF">
        <w:rPr>
          <w:b/>
          <w:sz w:val="28"/>
          <w:szCs w:val="28"/>
        </w:rPr>
        <w:lastRenderedPageBreak/>
        <w:t>The Goldilocks Principle</w:t>
      </w:r>
      <w:r>
        <w:rPr>
          <w:b/>
        </w:rPr>
        <w:t xml:space="preserve"> </w:t>
      </w:r>
      <w:r>
        <w:rPr>
          <w:b/>
        </w:rPr>
        <w:tab/>
      </w:r>
      <w:r>
        <w:rPr>
          <w:b/>
        </w:rPr>
        <w:tab/>
      </w:r>
      <w:r>
        <w:rPr>
          <w:b/>
        </w:rPr>
        <w:tab/>
      </w:r>
      <w:r>
        <w:rPr>
          <w:b/>
        </w:rPr>
        <w:tab/>
        <w:t>Name: ___________________________________ Pd. _______</w:t>
      </w:r>
    </w:p>
    <w:p w:rsidR="00430FE4" w:rsidRDefault="00430FE4">
      <w:pPr>
        <w:rPr>
          <w:b/>
        </w:rPr>
      </w:pPr>
    </w:p>
    <w:p w:rsidR="00430FE4" w:rsidRDefault="00430FE4">
      <w:pPr>
        <w:rPr>
          <w:b/>
        </w:rPr>
      </w:pPr>
      <w:r>
        <w:rPr>
          <w:b/>
        </w:rPr>
        <w:t>Problem: How does the atmosphere of Earth compare to that of Venus and Mars?</w:t>
      </w:r>
    </w:p>
    <w:p w:rsidR="00DD65C7" w:rsidRPr="00A75448" w:rsidRDefault="00DD65C7">
      <w:pPr>
        <w:rPr>
          <w:b/>
        </w:rPr>
      </w:pPr>
      <w:r w:rsidRPr="00A75448">
        <w:rPr>
          <w:b/>
        </w:rPr>
        <w:t>Procedure:</w:t>
      </w:r>
    </w:p>
    <w:p w:rsidR="00DD65C7" w:rsidRDefault="00DD65C7" w:rsidP="00DD65C7">
      <w:pPr>
        <w:pStyle w:val="ListParagraph"/>
        <w:numPr>
          <w:ilvl w:val="0"/>
          <w:numId w:val="1"/>
        </w:numPr>
      </w:pPr>
      <w:r>
        <w:t xml:space="preserve">Using the materials provided, you will be building a sample of the atmosphere of Earth, Venus, or Mars. Each gas will be represented by a different colored material as listed below: </w:t>
      </w:r>
    </w:p>
    <w:tbl>
      <w:tblPr>
        <w:tblStyle w:val="TableGrid"/>
        <w:tblW w:w="0" w:type="auto"/>
        <w:tblInd w:w="3374" w:type="dxa"/>
        <w:tblLook w:val="04A0"/>
      </w:tblPr>
      <w:tblGrid>
        <w:gridCol w:w="2088"/>
        <w:gridCol w:w="1980"/>
      </w:tblGrid>
      <w:tr w:rsidR="00DD65C7" w:rsidTr="00A75448">
        <w:tc>
          <w:tcPr>
            <w:tcW w:w="2088" w:type="dxa"/>
          </w:tcPr>
          <w:p w:rsidR="00DD65C7" w:rsidRDefault="00DD65C7" w:rsidP="00DD65C7">
            <w:pPr>
              <w:pStyle w:val="ListParagraph"/>
              <w:ind w:left="0"/>
              <w:jc w:val="center"/>
            </w:pPr>
            <w:r>
              <w:t>Gas</w:t>
            </w:r>
          </w:p>
        </w:tc>
        <w:tc>
          <w:tcPr>
            <w:tcW w:w="1980" w:type="dxa"/>
          </w:tcPr>
          <w:p w:rsidR="00DD65C7" w:rsidRDefault="00DD65C7" w:rsidP="00DD65C7">
            <w:pPr>
              <w:pStyle w:val="ListParagraph"/>
              <w:ind w:left="0"/>
              <w:jc w:val="center"/>
            </w:pPr>
            <w:r>
              <w:t>Color</w:t>
            </w:r>
          </w:p>
        </w:tc>
      </w:tr>
      <w:tr w:rsidR="00DD65C7" w:rsidTr="00A75448">
        <w:tc>
          <w:tcPr>
            <w:tcW w:w="2088" w:type="dxa"/>
          </w:tcPr>
          <w:p w:rsidR="00DD65C7" w:rsidRDefault="00DD65C7" w:rsidP="00DD65C7">
            <w:pPr>
              <w:pStyle w:val="ListParagraph"/>
              <w:ind w:left="0"/>
            </w:pPr>
            <w:r>
              <w:t>Carbon Dioxide</w:t>
            </w:r>
          </w:p>
        </w:tc>
        <w:tc>
          <w:tcPr>
            <w:tcW w:w="1980" w:type="dxa"/>
          </w:tcPr>
          <w:p w:rsidR="00DD65C7" w:rsidRDefault="00014FE7" w:rsidP="00DD65C7">
            <w:pPr>
              <w:pStyle w:val="ListParagraph"/>
              <w:ind w:left="0"/>
            </w:pPr>
            <w:r>
              <w:t>Natural Color</w:t>
            </w:r>
          </w:p>
        </w:tc>
      </w:tr>
      <w:tr w:rsidR="00DD65C7" w:rsidTr="00A75448">
        <w:tc>
          <w:tcPr>
            <w:tcW w:w="2088" w:type="dxa"/>
          </w:tcPr>
          <w:p w:rsidR="00DD65C7" w:rsidRDefault="00DD65C7" w:rsidP="00DD65C7">
            <w:pPr>
              <w:pStyle w:val="ListParagraph"/>
              <w:ind w:left="0"/>
            </w:pPr>
            <w:r>
              <w:t>Nitrogen</w:t>
            </w:r>
          </w:p>
        </w:tc>
        <w:tc>
          <w:tcPr>
            <w:tcW w:w="1980" w:type="dxa"/>
          </w:tcPr>
          <w:p w:rsidR="00DD65C7" w:rsidRDefault="00014FE7" w:rsidP="00DD65C7">
            <w:pPr>
              <w:pStyle w:val="ListParagraph"/>
              <w:ind w:left="0"/>
            </w:pPr>
            <w:r>
              <w:t>Green</w:t>
            </w:r>
          </w:p>
        </w:tc>
      </w:tr>
      <w:tr w:rsidR="00DD65C7" w:rsidTr="00A75448">
        <w:tc>
          <w:tcPr>
            <w:tcW w:w="2088" w:type="dxa"/>
          </w:tcPr>
          <w:p w:rsidR="00DD65C7" w:rsidRDefault="00DD65C7" w:rsidP="00DD65C7">
            <w:pPr>
              <w:pStyle w:val="ListParagraph"/>
              <w:ind w:left="0"/>
            </w:pPr>
            <w:r>
              <w:t>Oxygen</w:t>
            </w:r>
          </w:p>
        </w:tc>
        <w:tc>
          <w:tcPr>
            <w:tcW w:w="1980" w:type="dxa"/>
          </w:tcPr>
          <w:p w:rsidR="00DD65C7" w:rsidRDefault="00014FE7" w:rsidP="00DD65C7">
            <w:pPr>
              <w:pStyle w:val="ListParagraph"/>
              <w:ind w:left="0"/>
            </w:pPr>
            <w:r>
              <w:t>Blue</w:t>
            </w:r>
          </w:p>
        </w:tc>
      </w:tr>
      <w:tr w:rsidR="00DD65C7" w:rsidTr="00A75448">
        <w:tc>
          <w:tcPr>
            <w:tcW w:w="2088" w:type="dxa"/>
          </w:tcPr>
          <w:p w:rsidR="00DD65C7" w:rsidRDefault="00DD65C7" w:rsidP="00DD65C7">
            <w:pPr>
              <w:pStyle w:val="ListParagraph"/>
              <w:ind w:left="0"/>
            </w:pPr>
            <w:r>
              <w:t>Argon</w:t>
            </w:r>
          </w:p>
        </w:tc>
        <w:tc>
          <w:tcPr>
            <w:tcW w:w="1980" w:type="dxa"/>
          </w:tcPr>
          <w:p w:rsidR="00DD65C7" w:rsidRDefault="00014FE7" w:rsidP="00DD65C7">
            <w:pPr>
              <w:pStyle w:val="ListParagraph"/>
              <w:ind w:left="0"/>
            </w:pPr>
            <w:r>
              <w:t>Red</w:t>
            </w:r>
          </w:p>
        </w:tc>
      </w:tr>
      <w:tr w:rsidR="00DD65C7" w:rsidTr="00A75448">
        <w:tc>
          <w:tcPr>
            <w:tcW w:w="2088" w:type="dxa"/>
          </w:tcPr>
          <w:p w:rsidR="00DD65C7" w:rsidRDefault="00DD65C7" w:rsidP="00DD65C7">
            <w:pPr>
              <w:pStyle w:val="ListParagraph"/>
              <w:ind w:left="0"/>
            </w:pPr>
            <w:r>
              <w:t>Methane</w:t>
            </w:r>
          </w:p>
        </w:tc>
        <w:tc>
          <w:tcPr>
            <w:tcW w:w="1980" w:type="dxa"/>
          </w:tcPr>
          <w:p w:rsidR="00DD65C7" w:rsidRDefault="00014FE7" w:rsidP="00DD65C7">
            <w:pPr>
              <w:pStyle w:val="ListParagraph"/>
              <w:ind w:left="0"/>
            </w:pPr>
            <w:r>
              <w:t>Purple</w:t>
            </w:r>
          </w:p>
        </w:tc>
      </w:tr>
    </w:tbl>
    <w:p w:rsidR="00430FE4" w:rsidRDefault="00430FE4" w:rsidP="00430FE4">
      <w:pPr>
        <w:pStyle w:val="ListParagraph"/>
      </w:pPr>
    </w:p>
    <w:p w:rsidR="00DD65C7" w:rsidRDefault="00DD65C7" w:rsidP="00430FE4">
      <w:pPr>
        <w:pStyle w:val="ListParagraph"/>
        <w:numPr>
          <w:ilvl w:val="0"/>
          <w:numId w:val="1"/>
        </w:numPr>
      </w:pPr>
      <w:r>
        <w:t xml:space="preserve">You will fill your bag to represent the atmosphere of your </w:t>
      </w:r>
      <w:r w:rsidR="004871CF">
        <w:t>planet;</w:t>
      </w:r>
      <w:r>
        <w:t xml:space="preserve"> </w:t>
      </w:r>
      <w:r w:rsidR="004871CF">
        <w:t>each</w:t>
      </w:r>
      <w:r>
        <w:t xml:space="preserve"> bag will have 100 macaroni.</w:t>
      </w:r>
    </w:p>
    <w:p w:rsidR="00430FE4" w:rsidRDefault="00430FE4" w:rsidP="00430FE4">
      <w:pPr>
        <w:pStyle w:val="ListParagraph"/>
      </w:pPr>
    </w:p>
    <w:p w:rsidR="00DD65C7" w:rsidRDefault="00DD65C7" w:rsidP="00DD65C7">
      <w:pPr>
        <w:pStyle w:val="ListParagraph"/>
        <w:numPr>
          <w:ilvl w:val="0"/>
          <w:numId w:val="1"/>
        </w:numPr>
      </w:pPr>
      <w:r>
        <w:t xml:space="preserve">You </w:t>
      </w:r>
      <w:r w:rsidR="00A75448">
        <w:t xml:space="preserve">will use Table below </w:t>
      </w:r>
      <w:r>
        <w:t>to select the correct number and color of macaroni to place into the bag to show the percentage of each gas. If the amount of a gas is less than 1%, you have to add less than one whole macaroni.</w:t>
      </w:r>
    </w:p>
    <w:tbl>
      <w:tblPr>
        <w:tblStyle w:val="TableGrid"/>
        <w:tblW w:w="0" w:type="auto"/>
        <w:tblInd w:w="1435" w:type="dxa"/>
        <w:tblLook w:val="04A0"/>
      </w:tblPr>
      <w:tblGrid>
        <w:gridCol w:w="1908"/>
        <w:gridCol w:w="2160"/>
        <w:gridCol w:w="1890"/>
        <w:gridCol w:w="1980"/>
      </w:tblGrid>
      <w:tr w:rsidR="00DD65C7" w:rsidTr="00A75448">
        <w:tc>
          <w:tcPr>
            <w:tcW w:w="1908" w:type="dxa"/>
          </w:tcPr>
          <w:p w:rsidR="00DD65C7" w:rsidRDefault="00DD65C7" w:rsidP="00DD65C7">
            <w:pPr>
              <w:pStyle w:val="ListParagraph"/>
              <w:ind w:left="0"/>
            </w:pPr>
          </w:p>
        </w:tc>
        <w:tc>
          <w:tcPr>
            <w:tcW w:w="2160" w:type="dxa"/>
          </w:tcPr>
          <w:p w:rsidR="00DD65C7" w:rsidRDefault="00DD65C7" w:rsidP="00A75448">
            <w:pPr>
              <w:pStyle w:val="ListParagraph"/>
              <w:ind w:left="0"/>
              <w:jc w:val="center"/>
            </w:pPr>
            <w:r>
              <w:t>Venus</w:t>
            </w:r>
          </w:p>
        </w:tc>
        <w:tc>
          <w:tcPr>
            <w:tcW w:w="1890" w:type="dxa"/>
          </w:tcPr>
          <w:p w:rsidR="00DD65C7" w:rsidRDefault="00DD65C7" w:rsidP="00A75448">
            <w:pPr>
              <w:pStyle w:val="ListParagraph"/>
              <w:ind w:left="0"/>
              <w:jc w:val="center"/>
            </w:pPr>
            <w:r>
              <w:t>Earth</w:t>
            </w:r>
          </w:p>
        </w:tc>
        <w:tc>
          <w:tcPr>
            <w:tcW w:w="1980" w:type="dxa"/>
          </w:tcPr>
          <w:p w:rsidR="00DD65C7" w:rsidRDefault="00DD65C7" w:rsidP="00A75448">
            <w:pPr>
              <w:pStyle w:val="ListParagraph"/>
              <w:ind w:left="0"/>
              <w:jc w:val="center"/>
            </w:pPr>
            <w:r>
              <w:t>Mars</w:t>
            </w:r>
          </w:p>
        </w:tc>
      </w:tr>
      <w:tr w:rsidR="00DD65C7" w:rsidTr="00A75448">
        <w:tc>
          <w:tcPr>
            <w:tcW w:w="1908" w:type="dxa"/>
          </w:tcPr>
          <w:p w:rsidR="00DD65C7" w:rsidRDefault="00DD65C7" w:rsidP="00DD65C7">
            <w:pPr>
              <w:pStyle w:val="ListParagraph"/>
              <w:ind w:left="0"/>
            </w:pPr>
            <w:r>
              <w:t>Carbon Dioxide</w:t>
            </w:r>
          </w:p>
        </w:tc>
        <w:tc>
          <w:tcPr>
            <w:tcW w:w="2160" w:type="dxa"/>
          </w:tcPr>
          <w:p w:rsidR="00DD65C7" w:rsidRDefault="00DD65C7" w:rsidP="00A75448">
            <w:pPr>
              <w:pStyle w:val="ListParagraph"/>
              <w:ind w:left="0"/>
              <w:jc w:val="center"/>
            </w:pPr>
            <w:r>
              <w:t>96.5%</w:t>
            </w:r>
          </w:p>
        </w:tc>
        <w:tc>
          <w:tcPr>
            <w:tcW w:w="1890" w:type="dxa"/>
          </w:tcPr>
          <w:p w:rsidR="00DD65C7" w:rsidRDefault="00DD65C7" w:rsidP="00A75448">
            <w:pPr>
              <w:pStyle w:val="ListParagraph"/>
              <w:ind w:left="0"/>
              <w:jc w:val="center"/>
            </w:pPr>
            <w:r>
              <w:t>0.03%</w:t>
            </w:r>
          </w:p>
        </w:tc>
        <w:tc>
          <w:tcPr>
            <w:tcW w:w="1980" w:type="dxa"/>
          </w:tcPr>
          <w:p w:rsidR="00DD65C7" w:rsidRDefault="00A75448" w:rsidP="00A75448">
            <w:pPr>
              <w:pStyle w:val="ListParagraph"/>
              <w:ind w:left="0"/>
              <w:jc w:val="center"/>
            </w:pPr>
            <w:r>
              <w:t>95%</w:t>
            </w:r>
          </w:p>
        </w:tc>
      </w:tr>
      <w:tr w:rsidR="00DD65C7" w:rsidTr="00A75448">
        <w:tc>
          <w:tcPr>
            <w:tcW w:w="1908" w:type="dxa"/>
          </w:tcPr>
          <w:p w:rsidR="00DD65C7" w:rsidRDefault="00DD65C7" w:rsidP="00DD65C7">
            <w:pPr>
              <w:pStyle w:val="ListParagraph"/>
              <w:ind w:left="0"/>
            </w:pPr>
            <w:r>
              <w:t>Nitrogen</w:t>
            </w:r>
          </w:p>
        </w:tc>
        <w:tc>
          <w:tcPr>
            <w:tcW w:w="2160" w:type="dxa"/>
          </w:tcPr>
          <w:p w:rsidR="00DD65C7" w:rsidRDefault="00DD65C7" w:rsidP="00A75448">
            <w:pPr>
              <w:pStyle w:val="ListParagraph"/>
              <w:ind w:left="0"/>
              <w:jc w:val="center"/>
            </w:pPr>
            <w:r>
              <w:t>3.5</w:t>
            </w:r>
          </w:p>
        </w:tc>
        <w:tc>
          <w:tcPr>
            <w:tcW w:w="1890" w:type="dxa"/>
          </w:tcPr>
          <w:p w:rsidR="00DD65C7" w:rsidRDefault="00DD65C7" w:rsidP="00A75448">
            <w:pPr>
              <w:pStyle w:val="ListParagraph"/>
              <w:ind w:left="0"/>
              <w:jc w:val="center"/>
            </w:pPr>
            <w:r>
              <w:t>78%</w:t>
            </w:r>
          </w:p>
        </w:tc>
        <w:tc>
          <w:tcPr>
            <w:tcW w:w="1980" w:type="dxa"/>
          </w:tcPr>
          <w:p w:rsidR="00DD65C7" w:rsidRDefault="00A75448" w:rsidP="00A75448">
            <w:pPr>
              <w:pStyle w:val="ListParagraph"/>
              <w:ind w:left="0"/>
              <w:jc w:val="center"/>
            </w:pPr>
            <w:r>
              <w:t>2.7%</w:t>
            </w:r>
          </w:p>
        </w:tc>
      </w:tr>
      <w:tr w:rsidR="00DD65C7" w:rsidTr="00A75448">
        <w:tc>
          <w:tcPr>
            <w:tcW w:w="1908" w:type="dxa"/>
          </w:tcPr>
          <w:p w:rsidR="00DD65C7" w:rsidRDefault="00DD65C7" w:rsidP="00DD65C7">
            <w:pPr>
              <w:pStyle w:val="ListParagraph"/>
              <w:ind w:left="0"/>
            </w:pPr>
            <w:r>
              <w:t>Oxygen</w:t>
            </w:r>
          </w:p>
        </w:tc>
        <w:tc>
          <w:tcPr>
            <w:tcW w:w="2160" w:type="dxa"/>
          </w:tcPr>
          <w:p w:rsidR="00DD65C7" w:rsidRDefault="00DD65C7" w:rsidP="00A75448">
            <w:pPr>
              <w:pStyle w:val="ListParagraph"/>
              <w:ind w:left="0"/>
              <w:jc w:val="center"/>
            </w:pPr>
            <w:r>
              <w:t>Trace</w:t>
            </w:r>
          </w:p>
        </w:tc>
        <w:tc>
          <w:tcPr>
            <w:tcW w:w="1890" w:type="dxa"/>
          </w:tcPr>
          <w:p w:rsidR="00DD65C7" w:rsidRDefault="00DD65C7" w:rsidP="00A75448">
            <w:pPr>
              <w:pStyle w:val="ListParagraph"/>
              <w:ind w:left="0"/>
              <w:jc w:val="center"/>
            </w:pPr>
            <w:r>
              <w:t>21%</w:t>
            </w:r>
          </w:p>
        </w:tc>
        <w:tc>
          <w:tcPr>
            <w:tcW w:w="1980" w:type="dxa"/>
          </w:tcPr>
          <w:p w:rsidR="00DD65C7" w:rsidRDefault="00A75448" w:rsidP="00A75448">
            <w:pPr>
              <w:pStyle w:val="ListParagraph"/>
              <w:ind w:left="0"/>
              <w:jc w:val="center"/>
            </w:pPr>
            <w:r>
              <w:t>0.13%</w:t>
            </w:r>
          </w:p>
        </w:tc>
      </w:tr>
      <w:tr w:rsidR="00DD65C7" w:rsidTr="00A75448">
        <w:tc>
          <w:tcPr>
            <w:tcW w:w="1908" w:type="dxa"/>
          </w:tcPr>
          <w:p w:rsidR="00DD65C7" w:rsidRDefault="00DD65C7" w:rsidP="00DD65C7">
            <w:pPr>
              <w:pStyle w:val="ListParagraph"/>
              <w:ind w:left="0"/>
            </w:pPr>
            <w:r>
              <w:t>Argon</w:t>
            </w:r>
          </w:p>
        </w:tc>
        <w:tc>
          <w:tcPr>
            <w:tcW w:w="2160" w:type="dxa"/>
          </w:tcPr>
          <w:p w:rsidR="00DD65C7" w:rsidRDefault="00DD65C7" w:rsidP="00A75448">
            <w:pPr>
              <w:pStyle w:val="ListParagraph"/>
              <w:ind w:left="0"/>
              <w:jc w:val="center"/>
            </w:pPr>
            <w:r>
              <w:t>0.007%</w:t>
            </w:r>
          </w:p>
        </w:tc>
        <w:tc>
          <w:tcPr>
            <w:tcW w:w="1890" w:type="dxa"/>
          </w:tcPr>
          <w:p w:rsidR="00DD65C7" w:rsidRDefault="00A75448" w:rsidP="00A75448">
            <w:pPr>
              <w:pStyle w:val="ListParagraph"/>
              <w:ind w:left="0"/>
              <w:jc w:val="center"/>
            </w:pPr>
            <w:r>
              <w:t>0.9%</w:t>
            </w:r>
          </w:p>
        </w:tc>
        <w:tc>
          <w:tcPr>
            <w:tcW w:w="1980" w:type="dxa"/>
          </w:tcPr>
          <w:p w:rsidR="00DD65C7" w:rsidRDefault="00A75448" w:rsidP="00A75448">
            <w:pPr>
              <w:pStyle w:val="ListParagraph"/>
              <w:ind w:left="0"/>
              <w:jc w:val="center"/>
            </w:pPr>
            <w:r>
              <w:t>1.6%</w:t>
            </w:r>
          </w:p>
        </w:tc>
      </w:tr>
      <w:tr w:rsidR="00DD65C7" w:rsidTr="00A75448">
        <w:tc>
          <w:tcPr>
            <w:tcW w:w="1908" w:type="dxa"/>
          </w:tcPr>
          <w:p w:rsidR="00DD65C7" w:rsidRDefault="00DD65C7" w:rsidP="00DD65C7">
            <w:pPr>
              <w:pStyle w:val="ListParagraph"/>
              <w:ind w:left="0"/>
            </w:pPr>
            <w:r>
              <w:t>Methane</w:t>
            </w:r>
            <w:bookmarkStart w:id="0" w:name="_GoBack"/>
            <w:bookmarkEnd w:id="0"/>
          </w:p>
        </w:tc>
        <w:tc>
          <w:tcPr>
            <w:tcW w:w="2160" w:type="dxa"/>
          </w:tcPr>
          <w:p w:rsidR="00DD65C7" w:rsidRDefault="00DD65C7" w:rsidP="00A75448">
            <w:pPr>
              <w:pStyle w:val="ListParagraph"/>
              <w:ind w:left="0"/>
              <w:jc w:val="center"/>
            </w:pPr>
            <w:r>
              <w:t>0</w:t>
            </w:r>
          </w:p>
        </w:tc>
        <w:tc>
          <w:tcPr>
            <w:tcW w:w="1890" w:type="dxa"/>
          </w:tcPr>
          <w:p w:rsidR="00DD65C7" w:rsidRDefault="00A75448" w:rsidP="00A75448">
            <w:pPr>
              <w:pStyle w:val="ListParagraph"/>
              <w:ind w:left="0"/>
              <w:jc w:val="center"/>
            </w:pPr>
            <w:r>
              <w:t>0.002%</w:t>
            </w:r>
          </w:p>
        </w:tc>
        <w:tc>
          <w:tcPr>
            <w:tcW w:w="1980" w:type="dxa"/>
          </w:tcPr>
          <w:p w:rsidR="00DD65C7" w:rsidRDefault="00A75448" w:rsidP="00A75448">
            <w:pPr>
              <w:pStyle w:val="ListParagraph"/>
              <w:ind w:left="0"/>
              <w:jc w:val="center"/>
            </w:pPr>
            <w:r>
              <w:t>0</w:t>
            </w:r>
          </w:p>
        </w:tc>
      </w:tr>
    </w:tbl>
    <w:p w:rsidR="004C36BA" w:rsidRDefault="004C36BA" w:rsidP="00A75448">
      <w:pPr>
        <w:jc w:val="center"/>
        <w:rPr>
          <w:i/>
        </w:rPr>
      </w:pPr>
    </w:p>
    <w:p w:rsidR="00DD65C7" w:rsidRPr="004C36BA" w:rsidRDefault="00A75448" w:rsidP="004C36BA">
      <w:pPr>
        <w:pStyle w:val="ListParagraph"/>
        <w:numPr>
          <w:ilvl w:val="0"/>
          <w:numId w:val="1"/>
        </w:numPr>
      </w:pPr>
      <w:r w:rsidRPr="004C36BA">
        <w:t xml:space="preserve">Remember that each bag will have the same total number of </w:t>
      </w:r>
      <w:r w:rsidR="004871CF">
        <w:t>macaroni</w:t>
      </w:r>
      <w:r w:rsidRPr="004C36BA">
        <w:t>. Since Venus h</w:t>
      </w:r>
      <w:r w:rsidR="00430FE4" w:rsidRPr="004C36BA">
        <w:t>as an atmosphere 90 times denser (thick</w:t>
      </w:r>
      <w:r w:rsidRPr="004C36BA">
        <w:t>er) than Earth’s and Mars has an atmosphere 100 times thinner, your Venus bag would have to have 9000 macaroni and your Mars bag would have less than 1 macaroni.</w:t>
      </w:r>
    </w:p>
    <w:p w:rsidR="00430FE4" w:rsidRPr="00430FE4" w:rsidRDefault="00430FE4" w:rsidP="00A75448">
      <w:pPr>
        <w:jc w:val="center"/>
        <w:rPr>
          <w:b/>
        </w:rPr>
      </w:pPr>
    </w:p>
    <w:p w:rsidR="00A75448" w:rsidRPr="004871CF" w:rsidRDefault="00A75448" w:rsidP="00A75448">
      <w:pPr>
        <w:rPr>
          <w:b/>
          <w:sz w:val="28"/>
          <w:szCs w:val="28"/>
        </w:rPr>
      </w:pPr>
      <w:r w:rsidRPr="004871CF">
        <w:rPr>
          <w:b/>
          <w:sz w:val="28"/>
          <w:szCs w:val="28"/>
        </w:rPr>
        <w:t>Analysis:</w:t>
      </w:r>
      <w:r w:rsidR="003848F3">
        <w:rPr>
          <w:b/>
          <w:sz w:val="28"/>
          <w:szCs w:val="28"/>
        </w:rPr>
        <w:t xml:space="preserve"> Answer in complete sentences</w:t>
      </w:r>
    </w:p>
    <w:p w:rsidR="00430FE4" w:rsidRDefault="00A75448" w:rsidP="00430FE4">
      <w:pPr>
        <w:pStyle w:val="ListParagraph"/>
        <w:numPr>
          <w:ilvl w:val="0"/>
          <w:numId w:val="2"/>
        </w:numPr>
      </w:pPr>
      <w:r>
        <w:t xml:space="preserve">Name at least </w:t>
      </w:r>
      <w:r w:rsidRPr="004871CF">
        <w:rPr>
          <w:i/>
          <w:u w:val="single"/>
        </w:rPr>
        <w:t>two ways</w:t>
      </w:r>
      <w:r>
        <w:t xml:space="preserve"> that the atmospheres of Venus and</w:t>
      </w:r>
      <w:r w:rsidR="00430FE4">
        <w:t xml:space="preserve"> Mars are similar to each other.</w:t>
      </w:r>
    </w:p>
    <w:p w:rsidR="00430FE4" w:rsidRDefault="00430FE4" w:rsidP="00430FE4">
      <w:pPr>
        <w:pStyle w:val="ListParagraph"/>
      </w:pPr>
    </w:p>
    <w:p w:rsidR="00430FE4" w:rsidRDefault="00430FE4" w:rsidP="00430FE4">
      <w:pPr>
        <w:pStyle w:val="ListParagraph"/>
      </w:pPr>
    </w:p>
    <w:p w:rsidR="00430FE4" w:rsidRDefault="00430FE4" w:rsidP="00430FE4">
      <w:pPr>
        <w:pStyle w:val="ListParagraph"/>
      </w:pPr>
    </w:p>
    <w:p w:rsidR="00430FE4" w:rsidRDefault="00430FE4" w:rsidP="00430FE4">
      <w:pPr>
        <w:pStyle w:val="ListParagraph"/>
      </w:pPr>
    </w:p>
    <w:p w:rsidR="00430FE4" w:rsidRDefault="00430FE4" w:rsidP="00430FE4">
      <w:pPr>
        <w:pStyle w:val="ListParagraph"/>
      </w:pPr>
    </w:p>
    <w:p w:rsidR="00A75448" w:rsidRDefault="00430FE4" w:rsidP="00430FE4">
      <w:pPr>
        <w:pStyle w:val="ListParagraph"/>
        <w:numPr>
          <w:ilvl w:val="0"/>
          <w:numId w:val="2"/>
        </w:numPr>
      </w:pPr>
      <w:r>
        <w:t xml:space="preserve">Name </w:t>
      </w:r>
      <w:r w:rsidR="00A75448" w:rsidRPr="003848F3">
        <w:rPr>
          <w:i/>
          <w:u w:val="single"/>
        </w:rPr>
        <w:t>one way</w:t>
      </w:r>
      <w:r w:rsidR="00A75448">
        <w:t xml:space="preserve"> that </w:t>
      </w:r>
      <w:r>
        <w:t>the atmosphere of Venus and Mars</w:t>
      </w:r>
      <w:r w:rsidR="00A75448">
        <w:t xml:space="preserve"> differ from Earth’s.</w:t>
      </w:r>
    </w:p>
    <w:p w:rsidR="00755BE9" w:rsidRDefault="00755BE9" w:rsidP="00755BE9"/>
    <w:p w:rsidR="00A10D8E" w:rsidRDefault="00A10D8E" w:rsidP="00755BE9"/>
    <w:p w:rsidR="00755BE9" w:rsidRDefault="00755BE9" w:rsidP="00755BE9"/>
    <w:p w:rsidR="00755BE9" w:rsidRDefault="00755BE9" w:rsidP="00755BE9">
      <w:pPr>
        <w:pStyle w:val="ListParagraph"/>
        <w:numPr>
          <w:ilvl w:val="0"/>
          <w:numId w:val="2"/>
        </w:numPr>
      </w:pPr>
      <w:r>
        <w:lastRenderedPageBreak/>
        <w:t>Describe the atmospheric conditions you might encounter as an astronaut setting foot on Venus and Mars.</w:t>
      </w:r>
    </w:p>
    <w:p w:rsidR="00A10D8E" w:rsidRDefault="00A10D8E" w:rsidP="00A10D8E"/>
    <w:p w:rsidR="00A10D8E" w:rsidRDefault="00A10D8E" w:rsidP="00A10D8E"/>
    <w:p w:rsidR="00A10D8E" w:rsidRDefault="00A10D8E" w:rsidP="00A10D8E"/>
    <w:p w:rsidR="00A10D8E" w:rsidRDefault="00A10D8E" w:rsidP="00A10D8E">
      <w:pPr>
        <w:pStyle w:val="ListParagraph"/>
        <w:numPr>
          <w:ilvl w:val="0"/>
          <w:numId w:val="2"/>
        </w:numPr>
      </w:pPr>
      <w:r>
        <w:t xml:space="preserve">Using the information </w:t>
      </w:r>
      <w:r w:rsidR="00014FE7">
        <w:t>ga</w:t>
      </w:r>
      <w:r>
        <w:t xml:space="preserve">thered from this activity, how </w:t>
      </w:r>
      <w:r w:rsidR="00014FE7">
        <w:t>is</w:t>
      </w:r>
      <w:r>
        <w:t xml:space="preserve"> life sustain</w:t>
      </w:r>
      <w:r w:rsidR="00430FE4">
        <w:t>ed on Earth, while other planets like Venus and Mars</w:t>
      </w:r>
      <w:r>
        <w:t xml:space="preserve"> c</w:t>
      </w:r>
      <w:r w:rsidR="003848F3">
        <w:t>an</w:t>
      </w:r>
      <w:r>
        <w:t>not support life?</w:t>
      </w:r>
      <w:r w:rsidR="00014FE7">
        <w:t xml:space="preserve"> (</w:t>
      </w:r>
      <w:r w:rsidR="00430FE4">
        <w:t>Refer to</w:t>
      </w:r>
      <w:r w:rsidR="00014FE7">
        <w:t xml:space="preserve"> </w:t>
      </w:r>
      <w:r w:rsidR="004C36BA">
        <w:t>data gathered from this</w:t>
      </w:r>
      <w:r w:rsidR="00014FE7">
        <w:t xml:space="preserve"> activity within your answer)</w:t>
      </w:r>
    </w:p>
    <w:p w:rsidR="003848F3" w:rsidRDefault="003848F3" w:rsidP="003848F3">
      <w:pPr>
        <w:pStyle w:val="ListParagraph"/>
      </w:pPr>
    </w:p>
    <w:p w:rsidR="003848F3" w:rsidRDefault="003848F3" w:rsidP="003848F3">
      <w:pPr>
        <w:pStyle w:val="ListParagraph"/>
      </w:pPr>
    </w:p>
    <w:p w:rsidR="003848F3" w:rsidRDefault="003848F3" w:rsidP="003848F3">
      <w:pPr>
        <w:pStyle w:val="ListParagraph"/>
      </w:pPr>
    </w:p>
    <w:p w:rsidR="003848F3" w:rsidRDefault="003848F3" w:rsidP="003848F3">
      <w:pPr>
        <w:pStyle w:val="ListParagraph"/>
      </w:pPr>
    </w:p>
    <w:p w:rsidR="003848F3" w:rsidRDefault="003848F3" w:rsidP="003848F3">
      <w:pPr>
        <w:pStyle w:val="ListParagraph"/>
      </w:pPr>
    </w:p>
    <w:p w:rsidR="003848F3" w:rsidRDefault="003848F3" w:rsidP="003848F3">
      <w:pPr>
        <w:pStyle w:val="ListParagraph"/>
      </w:pPr>
    </w:p>
    <w:p w:rsidR="003848F3" w:rsidRDefault="003848F3" w:rsidP="003848F3">
      <w:pPr>
        <w:pStyle w:val="ListParagraph"/>
      </w:pPr>
    </w:p>
    <w:p w:rsidR="003848F3" w:rsidRDefault="003848F3" w:rsidP="003848F3">
      <w:pPr>
        <w:pStyle w:val="ListParagraph"/>
      </w:pPr>
    </w:p>
    <w:p w:rsidR="003848F3" w:rsidRPr="007848FF" w:rsidRDefault="003848F3" w:rsidP="003848F3">
      <w:pPr>
        <w:pStyle w:val="ListParagraph"/>
        <w:rPr>
          <w:b/>
          <w:u w:val="single"/>
        </w:rPr>
      </w:pPr>
      <w:r w:rsidRPr="007848FF">
        <w:rPr>
          <w:b/>
          <w:u w:val="single"/>
        </w:rPr>
        <w:t>Challenge</w:t>
      </w:r>
    </w:p>
    <w:p w:rsidR="003848F3" w:rsidRDefault="003848F3" w:rsidP="00A10D8E">
      <w:pPr>
        <w:pStyle w:val="ListParagraph"/>
        <w:numPr>
          <w:ilvl w:val="0"/>
          <w:numId w:val="2"/>
        </w:numPr>
      </w:pPr>
      <w:r>
        <w:t xml:space="preserve">Looking at the background information, the idea of the “greenhouse effect” is important to sustaining life here on Earth.  How </w:t>
      </w:r>
      <w:r w:rsidR="007848FF">
        <w:t>can</w:t>
      </w:r>
      <w:r>
        <w:t xml:space="preserve"> the relationship between the process of the “greenhouse effect” and sustaining life </w:t>
      </w:r>
      <w:r w:rsidR="007848FF">
        <w:t>turn into a negative process?</w:t>
      </w:r>
    </w:p>
    <w:p w:rsidR="00430FE4" w:rsidRDefault="00430FE4" w:rsidP="00430FE4"/>
    <w:p w:rsidR="00755BE9" w:rsidRDefault="00755BE9" w:rsidP="00755BE9"/>
    <w:p w:rsidR="00A75448" w:rsidRPr="00DD65C7" w:rsidRDefault="00A75448" w:rsidP="00A75448"/>
    <w:sectPr w:rsidR="00A75448" w:rsidRPr="00DD65C7" w:rsidSect="00DD65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0EC3"/>
    <w:multiLevelType w:val="hybridMultilevel"/>
    <w:tmpl w:val="4D44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248C6"/>
    <w:multiLevelType w:val="hybridMultilevel"/>
    <w:tmpl w:val="1984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A60AE"/>
    <w:multiLevelType w:val="hybridMultilevel"/>
    <w:tmpl w:val="8EBA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DD65C7"/>
    <w:rsid w:val="00014FE7"/>
    <w:rsid w:val="003848F3"/>
    <w:rsid w:val="00430FE4"/>
    <w:rsid w:val="004871CF"/>
    <w:rsid w:val="004B0FE2"/>
    <w:rsid w:val="004C36BA"/>
    <w:rsid w:val="005A121F"/>
    <w:rsid w:val="00755BE9"/>
    <w:rsid w:val="007848FF"/>
    <w:rsid w:val="00860C4F"/>
    <w:rsid w:val="00A10D8E"/>
    <w:rsid w:val="00A5562D"/>
    <w:rsid w:val="00A75448"/>
    <w:rsid w:val="00BE0D22"/>
    <w:rsid w:val="00DD65C7"/>
    <w:rsid w:val="00E0782C"/>
    <w:rsid w:val="00E81908"/>
    <w:rsid w:val="00FD38D1"/>
    <w:rsid w:val="00FF0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5C7"/>
    <w:pPr>
      <w:spacing w:before="100" w:beforeAutospacing="1" w:after="100" w:afterAutospacing="1" w:line="240" w:lineRule="auto"/>
    </w:pPr>
    <w:rPr>
      <w:rFonts w:ascii="Arial" w:eastAsia="Times New Roman" w:hAnsi="Arial" w:cs="Arial"/>
      <w:color w:val="1B1F1E"/>
      <w:sz w:val="24"/>
      <w:szCs w:val="24"/>
    </w:rPr>
  </w:style>
  <w:style w:type="paragraph" w:styleId="BalloonText">
    <w:name w:val="Balloon Text"/>
    <w:basedOn w:val="Normal"/>
    <w:link w:val="BalloonTextChar"/>
    <w:uiPriority w:val="99"/>
    <w:semiHidden/>
    <w:unhideWhenUsed/>
    <w:rsid w:val="00DD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C7"/>
    <w:rPr>
      <w:rFonts w:ascii="Tahoma" w:hAnsi="Tahoma" w:cs="Tahoma"/>
      <w:sz w:val="16"/>
      <w:szCs w:val="16"/>
    </w:rPr>
  </w:style>
  <w:style w:type="paragraph" w:styleId="ListParagraph">
    <w:name w:val="List Paragraph"/>
    <w:basedOn w:val="Normal"/>
    <w:uiPriority w:val="34"/>
    <w:qFormat/>
    <w:rsid w:val="00DD65C7"/>
    <w:pPr>
      <w:ind w:left="720"/>
      <w:contextualSpacing/>
    </w:pPr>
  </w:style>
  <w:style w:type="table" w:styleId="TableGrid">
    <w:name w:val="Table Grid"/>
    <w:basedOn w:val="TableNormal"/>
    <w:uiPriority w:val="59"/>
    <w:rsid w:val="00DD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478991">
      <w:bodyDiv w:val="1"/>
      <w:marLeft w:val="215"/>
      <w:marRight w:val="215"/>
      <w:marTop w:val="0"/>
      <w:marBottom w:val="0"/>
      <w:divBdr>
        <w:top w:val="none" w:sz="0" w:space="0" w:color="auto"/>
        <w:left w:val="none" w:sz="0" w:space="0" w:color="auto"/>
        <w:bottom w:val="none" w:sz="0" w:space="0" w:color="auto"/>
        <w:right w:val="none" w:sz="0" w:space="0" w:color="auto"/>
      </w:divBdr>
    </w:div>
    <w:div w:id="662469672">
      <w:bodyDiv w:val="1"/>
      <w:marLeft w:val="215"/>
      <w:marRight w:val="21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hyperlink" Target="http://www.google.com/imgres?um=1&amp;safe=active&amp;sa=N&amp;rlz=1T4RNLC_enUS514US514&amp;biw=1280&amp;bih=588&amp;hl=en&amp;tbm=isch&amp;tbnid=n4I89beVxTfQ1M:&amp;imgrefurl=http://www.sciencemuseum.org.uk/climatechanging/climatescienceinfozone/exploringearthsclimate/1point5/1point5point3.aspx&amp;docid=nXDZtwT0QYAAsM&amp;imgurl=http://www.sciencemuseum.org.uk/climatechanging/climatescienceinfozone/exploringearthsclimate/1point5/~/media/ClimateChanging/FindOutMore/Images/onefivethreesix_EarthGoldilocks.ashx&amp;w=664&amp;h=351&amp;ei=wb-LUviDCajC4AOHroHIAQ&amp;zoom=1&amp;iact=hc&amp;vpx=401&amp;vpy=226&amp;dur=3890&amp;hovh=163&amp;hovw=309&amp;tx=152&amp;ty=137&amp;page=2&amp;tbnh=122&amp;tbnw=209&amp;start=18&amp;ndsp=26&amp;ved=1t:429,r:27,s:0,i:168"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703</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tflythe</dc:creator>
  <cp:lastModifiedBy>ahawks</cp:lastModifiedBy>
  <cp:revision>2</cp:revision>
  <cp:lastPrinted>2013-11-19T20:04:00Z</cp:lastPrinted>
  <dcterms:created xsi:type="dcterms:W3CDTF">2013-11-19T21:15:00Z</dcterms:created>
  <dcterms:modified xsi:type="dcterms:W3CDTF">2013-11-19T21:15:00Z</dcterms:modified>
</cp:coreProperties>
</file>