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97" w:rsidRPr="00F13597" w:rsidRDefault="00F13597" w:rsidP="00F135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Ct00"/>
          <w:color w:val="000000"/>
          <w:sz w:val="36"/>
          <w:szCs w:val="36"/>
        </w:rPr>
      </w:pPr>
      <w:r w:rsidRPr="00F13597">
        <w:rPr>
          <w:rFonts w:asciiTheme="minorHAnsi" w:hAnsiTheme="minorHAnsi" w:cs="TT15Ct00"/>
          <w:color w:val="000000"/>
          <w:sz w:val="36"/>
          <w:szCs w:val="36"/>
        </w:rPr>
        <w:t xml:space="preserve">Energy in the Ecosystem </w:t>
      </w:r>
      <w:proofErr w:type="spellStart"/>
      <w:r w:rsidRPr="00F13597">
        <w:rPr>
          <w:rFonts w:asciiTheme="minorHAnsi" w:hAnsiTheme="minorHAnsi" w:cs="TT15Ct00"/>
          <w:color w:val="000000"/>
          <w:sz w:val="36"/>
          <w:szCs w:val="36"/>
        </w:rPr>
        <w:t>WebQuest</w:t>
      </w:r>
      <w:proofErr w:type="spellEnd"/>
    </w:p>
    <w:p w:rsidR="00F13597" w:rsidRP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Name __________________________________________</w:t>
      </w:r>
      <w:r>
        <w:rPr>
          <w:rFonts w:asciiTheme="minorHAnsi" w:hAnsiTheme="minorHAnsi" w:cs="Times-Roman"/>
          <w:color w:val="000000"/>
          <w:sz w:val="24"/>
          <w:szCs w:val="24"/>
        </w:rPr>
        <w:tab/>
      </w:r>
      <w:r>
        <w:rPr>
          <w:rFonts w:asciiTheme="minorHAnsi" w:hAnsiTheme="minorHAnsi" w:cs="Times-Roman"/>
          <w:color w:val="000000"/>
          <w:sz w:val="24"/>
          <w:szCs w:val="24"/>
        </w:rPr>
        <w:tab/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 Date _____________ </w:t>
      </w:r>
      <w:r>
        <w:rPr>
          <w:rFonts w:asciiTheme="minorHAnsi" w:hAnsiTheme="minorHAnsi" w:cs="Times-Roman"/>
          <w:color w:val="000000"/>
          <w:sz w:val="24"/>
          <w:szCs w:val="24"/>
        </w:rPr>
        <w:tab/>
        <w:t xml:space="preserve">Pd.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 ______</w:t>
      </w:r>
    </w:p>
    <w:p w:rsidR="00F13597" w:rsidRP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Pr="00F13597" w:rsidRDefault="00F13597" w:rsidP="00F1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Go to </w:t>
      </w:r>
      <w:hyperlink r:id="rId5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http://www.zephyrus.co.uk/foodpuzzlechain.html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and complete the food chain “quiz.”  Make sure to answer these questions as you go. [In other words, all of these questions can be answered by the information found as you work through this quiz.]</w:t>
      </w: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Green plants make their own food, so they are called _______________________.</w:t>
      </w: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What is a predator?</w:t>
      </w: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What is an example of a producer that fish could eat?</w:t>
      </w:r>
    </w:p>
    <w:p w:rsidR="00F13597" w:rsidRPr="00F13597" w:rsidRDefault="00F13597" w:rsidP="00F13597">
      <w:pPr>
        <w:pStyle w:val="ListParagraph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What is the general term for organisms that live in soil and fallen leaves on the forest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floor? What is one example of them?</w:t>
      </w:r>
    </w:p>
    <w:p w:rsidR="00F13597" w:rsidRPr="00F13597" w:rsidRDefault="00F13597" w:rsidP="00F13597">
      <w:pPr>
        <w:pStyle w:val="ListParagraph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Go to </w:t>
      </w:r>
      <w:hyperlink r:id="rId6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http://www.sciencebob.com/lab/q-web-chain.html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and answer this question: What is the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difference between a food chain and a food web?</w:t>
      </w: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Go to </w:t>
      </w:r>
      <w:hyperlink r:id="rId7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http://www.cas.psu.edu/DOCS/WEBCOURSE/WETLAND/WET1/identify.html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and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answer these questions.</w:t>
      </w: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List the organism(s) that are producers.</w:t>
      </w: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List the organism(s) that are consumers.</w:t>
      </w: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Draw three food chains found within this food web.</w:t>
      </w: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How many different food chains can you find in the food web pictured?</w:t>
      </w: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What is missing from this food web?</w:t>
      </w: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lastRenderedPageBreak/>
        <w:t>Go to</w:t>
      </w:r>
      <w:r w:rsidR="0008070F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hyperlink r:id="rId8" w:history="1">
        <w:r w:rsidR="0008070F" w:rsidRPr="0008070F">
          <w:rPr>
            <w:rStyle w:val="Hyperlink"/>
            <w:rFonts w:asciiTheme="minorHAnsi" w:hAnsiTheme="minorHAnsi" w:cs="Times-Roman"/>
            <w:sz w:val="24"/>
            <w:szCs w:val="24"/>
          </w:rPr>
          <w:t>http://www.crickweb.co.uk/ks2science.html#foodchains</w:t>
        </w:r>
      </w:hyperlink>
      <w:r w:rsidR="0008070F">
        <w:rPr>
          <w:rFonts w:asciiTheme="minorHAnsi" w:hAnsiTheme="minorHAnsi" w:cs="Times-Roman"/>
          <w:color w:val="000000"/>
          <w:sz w:val="24"/>
          <w:szCs w:val="24"/>
        </w:rPr>
        <w:t xml:space="preserve"> t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o answer these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questions. This site will lead to a “title” page. Click on the </w:t>
      </w:r>
      <w:r w:rsidRPr="00F13597">
        <w:rPr>
          <w:rFonts w:asciiTheme="minorHAnsi" w:hAnsiTheme="minorHAnsi" w:cs="Times-Roman"/>
          <w:b/>
          <w:color w:val="000000"/>
          <w:sz w:val="24"/>
          <w:szCs w:val="24"/>
          <w:u w:val="single"/>
        </w:rPr>
        <w:t xml:space="preserve">green box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that looks like a food chain.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After reading through the introductory page that follows, click on the “next” button in the upper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left-hand corner.</w:t>
      </w: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Select “River” Habitat: Write out the food chain.</w:t>
      </w:r>
    </w:p>
    <w:p w:rsidR="00F13597" w:rsidRP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Pr="00F13597" w:rsidRDefault="00F13597" w:rsidP="00F13597">
      <w:pPr>
        <w:pStyle w:val="ListParagraph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Select “Woodland” Habitat: Write down the food chain.</w:t>
      </w: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P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 Select “Seashore” Habitat: Write down the food chain.</w:t>
      </w: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Go to </w:t>
      </w:r>
      <w:hyperlink r:id="rId9" w:history="1">
        <w:r w:rsidR="00BC2222"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http://oceanlink.island.net/ONews/ONews7/plankton.html</w:t>
        </w:r>
      </w:hyperlink>
      <w:r w:rsidR="00BC2222" w:rsidRPr="00BC2222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to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answer these questions.</w:t>
      </w: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Why </w:t>
      </w:r>
      <w:r w:rsidR="00BC2222" w:rsidRPr="00F13597">
        <w:rPr>
          <w:rFonts w:asciiTheme="minorHAnsi" w:hAnsiTheme="minorHAnsi" w:cs="Times-Roman"/>
          <w:color w:val="000000"/>
          <w:sz w:val="24"/>
          <w:szCs w:val="24"/>
        </w:rPr>
        <w:t>is phytoplankton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 so important to the marine (water) ecosystem?</w:t>
      </w:r>
    </w:p>
    <w:p w:rsidR="00BC2222" w:rsidRDefault="00BC2222" w:rsidP="00BC22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BC2222" w:rsidRDefault="00BC2222" w:rsidP="00BC22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BC2222" w:rsidRDefault="00BC2222" w:rsidP="00BC222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Go to </w:t>
      </w:r>
      <w:hyperlink r:id="rId10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http://www.vtaide.com/png/foodchains.htm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to answer these questions.</w:t>
      </w: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In any ecosystem, there are fewer carnivores than herbivores. Why? [</w:t>
      </w:r>
      <w:r w:rsidRPr="00F13597">
        <w:rPr>
          <w:rFonts w:asciiTheme="minorHAnsi" w:hAnsiTheme="minorHAnsi" w:cs="Times-Roman"/>
          <w:b/>
          <w:color w:val="000000"/>
          <w:sz w:val="24"/>
          <w:szCs w:val="24"/>
        </w:rPr>
        <w:t>Your answer needs to specifically include a description of how energy is transferred</w:t>
      </w:r>
      <w:r>
        <w:rPr>
          <w:rFonts w:asciiTheme="minorHAnsi" w:hAnsiTheme="minorHAnsi" w:cs="Times-Roman"/>
          <w:color w:val="000000"/>
          <w:sz w:val="24"/>
          <w:szCs w:val="24"/>
        </w:rPr>
        <w:t>].</w:t>
      </w: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Why would it be extremely rare to find a food chain with nine links in it?</w:t>
      </w: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P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Default="00F13597" w:rsidP="00F1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Go to </w:t>
      </w:r>
      <w:hyperlink r:id="rId11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http://www.elmhurst.edu/~chm/onlcourse/chm110/outlines/foodenergy.html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to answer these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questions.</w:t>
      </w:r>
    </w:p>
    <w:p w:rsid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As energy passes to a higher trophic level, approximately ______ of the useful energy is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lost.</w:t>
      </w:r>
    </w:p>
    <w:p w:rsidR="00F13597" w:rsidRPr="00F1359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>What is the benefit to a society if everyone reduces the amount of meat they eat? [Use the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concepts discussed with energy in the eco</w:t>
      </w:r>
      <w:r>
        <w:rPr>
          <w:rFonts w:asciiTheme="minorHAnsi" w:hAnsiTheme="minorHAnsi" w:cs="Times-Roman"/>
          <w:color w:val="000000"/>
          <w:sz w:val="24"/>
          <w:szCs w:val="24"/>
        </w:rPr>
        <w:t>systems to answer this question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]</w:t>
      </w:r>
      <w:r>
        <w:rPr>
          <w:rFonts w:asciiTheme="minorHAnsi" w:hAnsiTheme="minorHAnsi" w:cs="Times-Roman"/>
          <w:color w:val="000000"/>
          <w:sz w:val="24"/>
          <w:szCs w:val="24"/>
        </w:rPr>
        <w:t>.</w:t>
      </w: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BC2222" w:rsidRDefault="00BC2222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08070F" w:rsidRDefault="0008070F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</w:p>
    <w:p w:rsidR="00F13597" w:rsidRP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  <w:r w:rsidRPr="00F13597">
        <w:rPr>
          <w:rFonts w:asciiTheme="minorHAnsi" w:hAnsiTheme="minorHAnsi" w:cs="Times-Bold"/>
          <w:b/>
          <w:bCs/>
          <w:color w:val="000000"/>
          <w:sz w:val="28"/>
          <w:szCs w:val="28"/>
        </w:rPr>
        <w:lastRenderedPageBreak/>
        <w:t>These are extra credit options. Answer them once you’ve completed the above work.</w:t>
      </w:r>
      <w:r w:rsidRPr="00F13597">
        <w:rPr>
          <w:rFonts w:asciiTheme="minorHAnsi" w:hAnsiTheme="minorHAnsi" w:cs="Times-Roman"/>
          <w:color w:val="000000"/>
          <w:sz w:val="28"/>
          <w:szCs w:val="28"/>
        </w:rPr>
        <w:t xml:space="preserve"> </w:t>
      </w:r>
    </w:p>
    <w:p w:rsidR="00F13597" w:rsidRDefault="00F1359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F13597" w:rsidP="00F1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F13597">
        <w:rPr>
          <w:rFonts w:asciiTheme="minorHAnsi" w:hAnsiTheme="minorHAnsi" w:cs="Times-Roman"/>
          <w:color w:val="000000"/>
          <w:sz w:val="24"/>
          <w:szCs w:val="24"/>
        </w:rPr>
        <w:t xml:space="preserve">Go to </w:t>
      </w:r>
      <w:hyperlink r:id="rId12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http://www.seafriends.org.nz/enviro/soil/depend.htm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and browse the whole website. There</w:t>
      </w:r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F13597">
        <w:rPr>
          <w:rFonts w:asciiTheme="minorHAnsi" w:hAnsiTheme="minorHAnsi" w:cs="Times-Roman"/>
          <w:color w:val="000000"/>
          <w:sz w:val="24"/>
          <w:szCs w:val="24"/>
        </w:rPr>
        <w:t>are many controversial tidbits there, so take your time to understand what they are trying to say.</w:t>
      </w:r>
      <w:r w:rsidR="00D801E7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D801E7">
        <w:rPr>
          <w:rFonts w:asciiTheme="minorHAnsi" w:hAnsiTheme="minorHAnsi" w:cs="Times-Roman"/>
          <w:color w:val="000000"/>
          <w:sz w:val="24"/>
          <w:szCs w:val="24"/>
        </w:rPr>
        <w:t xml:space="preserve">After reading each section, </w:t>
      </w:r>
      <w:r w:rsidRPr="00D801E7">
        <w:rPr>
          <w:rFonts w:asciiTheme="minorHAnsi" w:hAnsiTheme="minorHAnsi" w:cs="Helvetica-Oblique"/>
          <w:i/>
          <w:iCs/>
          <w:color w:val="000000"/>
          <w:sz w:val="24"/>
          <w:szCs w:val="24"/>
        </w:rPr>
        <w:t xml:space="preserve">write a question </w:t>
      </w:r>
      <w:r w:rsidRPr="00D801E7">
        <w:rPr>
          <w:rFonts w:asciiTheme="minorHAnsi" w:hAnsiTheme="minorHAnsi" w:cs="Times-Roman"/>
          <w:color w:val="000000"/>
          <w:sz w:val="24"/>
          <w:szCs w:val="24"/>
        </w:rPr>
        <w:t>that you still have even after reading the site.</w:t>
      </w:r>
    </w:p>
    <w:p w:rsidR="00D801E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D801E7">
        <w:rPr>
          <w:rFonts w:asciiTheme="minorHAnsi" w:hAnsiTheme="minorHAnsi" w:cs="Times-Roman"/>
          <w:color w:val="000000"/>
          <w:sz w:val="24"/>
          <w:szCs w:val="24"/>
        </w:rPr>
        <w:t>History:</w:t>
      </w:r>
    </w:p>
    <w:p w:rsidR="00D801E7" w:rsidRDefault="00D801E7" w:rsidP="00D801E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D801E7">
        <w:rPr>
          <w:rFonts w:asciiTheme="minorHAnsi" w:hAnsiTheme="minorHAnsi" w:cs="Times-Roman"/>
          <w:color w:val="000000"/>
          <w:sz w:val="24"/>
          <w:szCs w:val="24"/>
        </w:rPr>
        <w:t>Concern:</w:t>
      </w:r>
    </w:p>
    <w:p w:rsidR="00D801E7" w:rsidRPr="00D801E7" w:rsidRDefault="00D801E7" w:rsidP="00D801E7">
      <w:pPr>
        <w:pStyle w:val="ListParagraph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D801E7">
        <w:rPr>
          <w:rFonts w:asciiTheme="minorHAnsi" w:hAnsiTheme="minorHAnsi" w:cs="Times-Roman"/>
          <w:color w:val="000000"/>
          <w:sz w:val="24"/>
          <w:szCs w:val="24"/>
        </w:rPr>
        <w:t>Food Requirements:</w:t>
      </w:r>
    </w:p>
    <w:p w:rsidR="00D801E7" w:rsidRPr="00D801E7" w:rsidRDefault="00D801E7" w:rsidP="00D801E7">
      <w:pPr>
        <w:pStyle w:val="ListParagraph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D801E7">
        <w:rPr>
          <w:rFonts w:asciiTheme="minorHAnsi" w:hAnsiTheme="minorHAnsi" w:cs="Times-Roman"/>
          <w:color w:val="000000"/>
          <w:sz w:val="24"/>
          <w:szCs w:val="24"/>
        </w:rPr>
        <w:t>Meat or Vegetarian:</w:t>
      </w:r>
    </w:p>
    <w:p w:rsidR="00D801E7" w:rsidRPr="00D801E7" w:rsidRDefault="00D801E7" w:rsidP="00D801E7">
      <w:pPr>
        <w:pStyle w:val="ListParagraph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D801E7">
        <w:rPr>
          <w:rFonts w:asciiTheme="minorHAnsi" w:hAnsiTheme="minorHAnsi" w:cs="Times-Roman"/>
          <w:color w:val="000000"/>
          <w:sz w:val="24"/>
          <w:szCs w:val="24"/>
        </w:rPr>
        <w:t>Why need soil:</w:t>
      </w:r>
    </w:p>
    <w:p w:rsidR="00D801E7" w:rsidRPr="00D801E7" w:rsidRDefault="00D801E7" w:rsidP="00D801E7">
      <w:pPr>
        <w:pStyle w:val="ListParagraph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D801E7">
        <w:rPr>
          <w:rFonts w:asciiTheme="minorHAnsi" w:hAnsiTheme="minorHAnsi" w:cs="Times-Roman"/>
          <w:color w:val="000000"/>
          <w:sz w:val="24"/>
          <w:szCs w:val="24"/>
        </w:rPr>
        <w:t>Sustainability:</w:t>
      </w:r>
    </w:p>
    <w:p w:rsidR="00D801E7" w:rsidRPr="00D801E7" w:rsidRDefault="00D801E7" w:rsidP="00D801E7">
      <w:pPr>
        <w:pStyle w:val="ListParagraph"/>
        <w:rPr>
          <w:rFonts w:asciiTheme="minorHAnsi" w:hAnsiTheme="minorHAnsi" w:cs="Times-Roman"/>
          <w:color w:val="000000"/>
          <w:sz w:val="24"/>
          <w:szCs w:val="24"/>
        </w:rPr>
      </w:pPr>
    </w:p>
    <w:p w:rsidR="00F13597" w:rsidRPr="00D801E7" w:rsidRDefault="00F13597" w:rsidP="00F135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D801E7">
        <w:rPr>
          <w:rFonts w:asciiTheme="minorHAnsi" w:hAnsiTheme="minorHAnsi" w:cs="Times-Roman"/>
          <w:color w:val="000000"/>
          <w:sz w:val="24"/>
          <w:szCs w:val="24"/>
        </w:rPr>
        <w:t>Overall, what do you think about the message(s) found in this website?</w:t>
      </w: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D801E7" w:rsidRDefault="00D801E7" w:rsidP="00F13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782A3B" w:rsidRPr="00D801E7" w:rsidRDefault="00F13597" w:rsidP="00F1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r w:rsidRPr="00D801E7">
        <w:rPr>
          <w:rFonts w:asciiTheme="minorHAnsi" w:hAnsiTheme="minorHAnsi" w:cs="Times-Roman"/>
          <w:color w:val="000000"/>
          <w:sz w:val="24"/>
          <w:szCs w:val="24"/>
        </w:rPr>
        <w:t xml:space="preserve">Go back to </w:t>
      </w:r>
      <w:hyperlink r:id="rId13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http://www.vtaide.com/png/foodchains.htm</w:t>
        </w:r>
      </w:hyperlink>
      <w:r w:rsidRPr="00D801E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  <w:r w:rsidRPr="00D801E7">
        <w:rPr>
          <w:rFonts w:asciiTheme="minorHAnsi" w:hAnsiTheme="minorHAnsi" w:cs="Times-Roman"/>
          <w:color w:val="000000"/>
          <w:sz w:val="24"/>
          <w:szCs w:val="24"/>
        </w:rPr>
        <w:t>and scroll down until you find the “create</w:t>
      </w:r>
      <w:r w:rsidR="00D801E7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D801E7">
        <w:rPr>
          <w:rFonts w:asciiTheme="minorHAnsi" w:hAnsiTheme="minorHAnsi" w:cs="Times-Roman"/>
          <w:color w:val="000000"/>
          <w:sz w:val="24"/>
          <w:szCs w:val="24"/>
        </w:rPr>
        <w:t>a food web” link. Click on that link and follow the directions on the page. After you create your</w:t>
      </w:r>
      <w:r w:rsidR="00D801E7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D801E7">
        <w:rPr>
          <w:rFonts w:asciiTheme="minorHAnsi" w:hAnsiTheme="minorHAnsi" w:cs="Times-Roman"/>
          <w:color w:val="000000"/>
          <w:sz w:val="24"/>
          <w:szCs w:val="24"/>
        </w:rPr>
        <w:t>food web, don’t forget to put your name in the appropriate box and print the food web (no, do</w:t>
      </w:r>
      <w:r w:rsidR="00D801E7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D801E7">
        <w:rPr>
          <w:rFonts w:asciiTheme="minorHAnsi" w:hAnsiTheme="minorHAnsi" w:cs="Times-Roman"/>
          <w:color w:val="000000"/>
          <w:sz w:val="24"/>
          <w:szCs w:val="24"/>
        </w:rPr>
        <w:t>NOT use the color printer at school). Attach that food web to this paper.</w:t>
      </w:r>
    </w:p>
    <w:sectPr w:rsidR="00782A3B" w:rsidRPr="00D801E7" w:rsidSect="00F13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F1A"/>
    <w:multiLevelType w:val="hybridMultilevel"/>
    <w:tmpl w:val="3C3A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597"/>
    <w:rsid w:val="0008070F"/>
    <w:rsid w:val="000E5364"/>
    <w:rsid w:val="00262508"/>
    <w:rsid w:val="003F7217"/>
    <w:rsid w:val="00467309"/>
    <w:rsid w:val="00782A3B"/>
    <w:rsid w:val="00920F9A"/>
    <w:rsid w:val="00BC2222"/>
    <w:rsid w:val="00D578B4"/>
    <w:rsid w:val="00D801E7"/>
    <w:rsid w:val="00F1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2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2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2science.html%23foodchains%20" TargetMode="External"/><Relationship Id="rId13" Type="http://schemas.openxmlformats.org/officeDocument/2006/relationships/hyperlink" Target="http://www.vtaide.com/png/foodchai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.psu.edu/DOCS/WEBCOURSE/WETLAND/WET1/identify.html" TargetMode="External"/><Relationship Id="rId12" Type="http://schemas.openxmlformats.org/officeDocument/2006/relationships/hyperlink" Target="http://www.seafriends.org.nz/enviro/soil/depen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bob.com/lab/q-web-chain.html%20" TargetMode="External"/><Relationship Id="rId11" Type="http://schemas.openxmlformats.org/officeDocument/2006/relationships/hyperlink" Target="http://www.elmhurst.edu/~chm/onlcourse/chm110/outlines/foodenergy.html%20" TargetMode="External"/><Relationship Id="rId5" Type="http://schemas.openxmlformats.org/officeDocument/2006/relationships/hyperlink" Target="http://www.zephyrus.co.uk/foodpuzzlechain.html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taide.com/png/foodchains.ht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eanlink.island.net/ONews/ONews7/plankton.html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3</cp:revision>
  <cp:lastPrinted>2013-10-04T19:34:00Z</cp:lastPrinted>
  <dcterms:created xsi:type="dcterms:W3CDTF">2013-10-04T18:59:00Z</dcterms:created>
  <dcterms:modified xsi:type="dcterms:W3CDTF">2013-10-09T20:23:00Z</dcterms:modified>
</cp:coreProperties>
</file>